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E1B98" w:rsidRDefault="00182A3A">
      <w:pPr>
        <w:pStyle w:val="20"/>
        <w:shd w:val="clear" w:color="auto" w:fill="auto"/>
        <w:spacing w:after="0" w:line="230" w:lineRule="exact"/>
      </w:pPr>
      <w:r>
        <w:t>ПЛАН</w:t>
      </w:r>
    </w:p>
    <w:p w:rsidR="00CE1B98" w:rsidRDefault="00182A3A">
      <w:pPr>
        <w:pStyle w:val="10"/>
        <w:keepNext/>
        <w:keepLines/>
        <w:shd w:val="clear" w:color="auto" w:fill="auto"/>
        <w:spacing w:before="0" w:after="0" w:line="230" w:lineRule="exact"/>
        <w:ind w:left="20" w:right="440" w:firstLine="400"/>
      </w:pPr>
      <w:bookmarkStart w:id="0" w:name="bookmark0"/>
      <w:r>
        <w:t>внутренней системы оценки качества образования (ВСОКО) в МК</w:t>
      </w:r>
      <w:r w:rsidR="00B43478">
        <w:t>ОУ «Нижне-Сыповская ООШ» на 2022 - 2023</w:t>
      </w:r>
      <w:r>
        <w:t xml:space="preserve"> учебный год Цель ВСОКО в условиях введения ФГОС:</w:t>
      </w:r>
      <w:bookmarkEnd w:id="0"/>
    </w:p>
    <w:p w:rsidR="00CE1B98" w:rsidRDefault="00182A3A">
      <w:pPr>
        <w:pStyle w:val="11"/>
        <w:numPr>
          <w:ilvl w:val="0"/>
          <w:numId w:val="1"/>
        </w:numPr>
        <w:shd w:val="clear" w:color="auto" w:fill="auto"/>
        <w:tabs>
          <w:tab w:val="left" w:pos="761"/>
        </w:tabs>
        <w:spacing w:before="0"/>
        <w:ind w:left="20" w:firstLine="400"/>
      </w:pPr>
      <w:r>
        <w:t>установление соответствия деятельности педагогических работников требованиям ФГОС;</w:t>
      </w:r>
    </w:p>
    <w:p w:rsidR="00CE1B98" w:rsidRDefault="00182A3A">
      <w:pPr>
        <w:pStyle w:val="11"/>
        <w:numPr>
          <w:ilvl w:val="0"/>
          <w:numId w:val="1"/>
        </w:numPr>
        <w:shd w:val="clear" w:color="auto" w:fill="auto"/>
        <w:tabs>
          <w:tab w:val="left" w:pos="770"/>
        </w:tabs>
        <w:spacing w:before="0"/>
        <w:ind w:left="20" w:firstLine="400"/>
      </w:pPr>
      <w:r>
        <w:t>выявление причинно-следственных связей позитивных и отрицательных тенденций введения ФГОС;</w:t>
      </w:r>
    </w:p>
    <w:p w:rsidR="00CE1B98" w:rsidRDefault="00182A3A">
      <w:pPr>
        <w:pStyle w:val="11"/>
        <w:numPr>
          <w:ilvl w:val="0"/>
          <w:numId w:val="1"/>
        </w:numPr>
        <w:shd w:val="clear" w:color="auto" w:fill="auto"/>
        <w:tabs>
          <w:tab w:val="left" w:pos="770"/>
        </w:tabs>
        <w:spacing w:before="0" w:after="236"/>
        <w:ind w:left="20" w:firstLine="400"/>
      </w:pPr>
      <w:r>
        <w:t>формулирование выводов и рекомендаций по дальнейшему развитию образовательной организации;</w:t>
      </w:r>
    </w:p>
    <w:p w:rsidR="00CE1B98" w:rsidRDefault="00182A3A">
      <w:pPr>
        <w:pStyle w:val="10"/>
        <w:keepNext/>
        <w:keepLines/>
        <w:shd w:val="clear" w:color="auto" w:fill="auto"/>
        <w:spacing w:before="0" w:after="0" w:line="278" w:lineRule="exact"/>
        <w:ind w:left="20"/>
        <w:jc w:val="both"/>
      </w:pPr>
      <w:bookmarkStart w:id="1" w:name="bookmark1"/>
      <w:r>
        <w:t>Целями реализации основной образовательной программы основного общего образования являются:</w:t>
      </w:r>
      <w:bookmarkEnd w:id="1"/>
    </w:p>
    <w:p w:rsidR="00CE1B98" w:rsidRDefault="00182A3A">
      <w:pPr>
        <w:pStyle w:val="11"/>
        <w:numPr>
          <w:ilvl w:val="0"/>
          <w:numId w:val="2"/>
        </w:numPr>
        <w:shd w:val="clear" w:color="auto" w:fill="auto"/>
        <w:tabs>
          <w:tab w:val="left" w:pos="289"/>
        </w:tabs>
        <w:spacing w:before="0" w:line="278" w:lineRule="exact"/>
        <w:ind w:left="20" w:right="20"/>
        <w:jc w:val="both"/>
      </w:pPr>
      <w:r>
        <w:t>достижение выпускниками планируемых результатов: знаний, умений, навыков, компетенций и компетентностей, определяемых личностными, семейными, общественными, государственными потребностями и возможностями обучающегося среднего школьного возраста, индивидуальными особенностями его развития и состояния здоровья;</w:t>
      </w:r>
    </w:p>
    <w:p w:rsidR="00CE1B98" w:rsidRDefault="00182A3A">
      <w:pPr>
        <w:pStyle w:val="11"/>
        <w:numPr>
          <w:ilvl w:val="0"/>
          <w:numId w:val="2"/>
        </w:numPr>
        <w:shd w:val="clear" w:color="auto" w:fill="auto"/>
        <w:tabs>
          <w:tab w:val="left" w:pos="202"/>
        </w:tabs>
        <w:spacing w:before="0" w:line="278" w:lineRule="exact"/>
        <w:ind w:left="20" w:right="20"/>
        <w:jc w:val="both"/>
      </w:pPr>
      <w:r>
        <w:t>становление и развитие личности обучающегося в ее самобытности, уникальности, неповторимости. Достижение поставленных целей при разработке и реализации образовательной организацией основной образовательной программы основного общего образования предусматривает решение следующих основных задач:</w:t>
      </w:r>
    </w:p>
    <w:p w:rsidR="00CE1B98" w:rsidRDefault="00182A3A">
      <w:pPr>
        <w:pStyle w:val="11"/>
        <w:numPr>
          <w:ilvl w:val="0"/>
          <w:numId w:val="2"/>
        </w:numPr>
        <w:shd w:val="clear" w:color="auto" w:fill="auto"/>
        <w:tabs>
          <w:tab w:val="left" w:pos="313"/>
        </w:tabs>
        <w:spacing w:before="0" w:line="283" w:lineRule="exact"/>
        <w:ind w:left="20" w:right="20"/>
        <w:jc w:val="both"/>
      </w:pPr>
      <w:r>
        <w:t>обеспечение соответствия основной образовательной программы требованиям Федерального государственного образовательного стандарта основного общего образования (ФГОС ООО);</w:t>
      </w:r>
    </w:p>
    <w:p w:rsidR="00CE1B98" w:rsidRDefault="00182A3A">
      <w:pPr>
        <w:pStyle w:val="11"/>
        <w:numPr>
          <w:ilvl w:val="0"/>
          <w:numId w:val="2"/>
        </w:numPr>
        <w:shd w:val="clear" w:color="auto" w:fill="auto"/>
        <w:tabs>
          <w:tab w:val="left" w:pos="198"/>
        </w:tabs>
        <w:spacing w:before="0" w:line="283" w:lineRule="exact"/>
        <w:ind w:left="20"/>
        <w:jc w:val="both"/>
      </w:pPr>
      <w:r>
        <w:t>обеспечение преемственности начального общего, основного общего, среднего общего образования;</w:t>
      </w:r>
    </w:p>
    <w:p w:rsidR="00CE1B98" w:rsidRDefault="00182A3A">
      <w:pPr>
        <w:pStyle w:val="11"/>
        <w:numPr>
          <w:ilvl w:val="0"/>
          <w:numId w:val="2"/>
        </w:numPr>
        <w:shd w:val="clear" w:color="auto" w:fill="auto"/>
        <w:tabs>
          <w:tab w:val="left" w:pos="265"/>
        </w:tabs>
        <w:spacing w:before="0" w:line="278" w:lineRule="exact"/>
        <w:ind w:left="20" w:right="20"/>
        <w:jc w:val="both"/>
      </w:pPr>
      <w:r>
        <w:t>обеспечение доступности получения качественного основного общего образования, достижение планируемых результатов освоения основной образовательной программы основного общего образования всеми обучающимися, в том числе детьми-инвалидами и детьми с ОВЗ;</w:t>
      </w:r>
    </w:p>
    <w:p w:rsidR="00CE1B98" w:rsidRDefault="00182A3A">
      <w:pPr>
        <w:pStyle w:val="11"/>
        <w:numPr>
          <w:ilvl w:val="0"/>
          <w:numId w:val="2"/>
        </w:numPr>
        <w:shd w:val="clear" w:color="auto" w:fill="auto"/>
        <w:tabs>
          <w:tab w:val="left" w:pos="260"/>
        </w:tabs>
        <w:spacing w:before="0" w:line="278" w:lineRule="exact"/>
        <w:ind w:left="20" w:right="20"/>
        <w:jc w:val="both"/>
      </w:pPr>
      <w:r>
        <w:t>установление требований к воспитанию и социализации обучающихся как части образовательной программы и соответствующему усилению воспитательного потенциала школы, обеспечению индивидуализированного психолого-педагогического сопровождения каждого обучающегося, формированию образовательного базиса, основанного не только на знаниях, но и на соответствующем культурном уровне развития личности, созданию необходимых условий для ее самореализации;</w:t>
      </w:r>
    </w:p>
    <w:p w:rsidR="00CE1B98" w:rsidRDefault="00182A3A">
      <w:pPr>
        <w:pStyle w:val="11"/>
        <w:numPr>
          <w:ilvl w:val="0"/>
          <w:numId w:val="2"/>
        </w:numPr>
        <w:shd w:val="clear" w:color="auto" w:fill="auto"/>
        <w:tabs>
          <w:tab w:val="left" w:pos="255"/>
        </w:tabs>
        <w:spacing w:before="0" w:line="278" w:lineRule="exact"/>
        <w:ind w:left="20" w:right="20"/>
        <w:jc w:val="both"/>
      </w:pPr>
      <w:r>
        <w:t>обеспечение эффективного сочетания урочных и внеурочных форм организации учебных занятий, взаимодействия всех участников образовательных отношений;</w:t>
      </w:r>
    </w:p>
    <w:p w:rsidR="00CE1B98" w:rsidRDefault="00182A3A">
      <w:pPr>
        <w:pStyle w:val="11"/>
        <w:numPr>
          <w:ilvl w:val="0"/>
          <w:numId w:val="2"/>
        </w:numPr>
        <w:shd w:val="clear" w:color="auto" w:fill="auto"/>
        <w:tabs>
          <w:tab w:val="left" w:pos="198"/>
        </w:tabs>
        <w:spacing w:before="0" w:line="283" w:lineRule="exact"/>
        <w:ind w:left="20"/>
        <w:jc w:val="both"/>
      </w:pPr>
      <w:r>
        <w:t>взаимодействие образовательной организации при реализации основной образовательной программы с социальными партнерами;</w:t>
      </w:r>
    </w:p>
    <w:p w:rsidR="00CE1B98" w:rsidRDefault="00182A3A">
      <w:pPr>
        <w:pStyle w:val="11"/>
        <w:numPr>
          <w:ilvl w:val="0"/>
          <w:numId w:val="2"/>
        </w:numPr>
        <w:shd w:val="clear" w:color="auto" w:fill="auto"/>
        <w:tabs>
          <w:tab w:val="left" w:pos="198"/>
        </w:tabs>
        <w:spacing w:before="0" w:line="283" w:lineRule="exact"/>
        <w:ind w:left="20" w:right="20"/>
        <w:jc w:val="both"/>
      </w:pPr>
      <w:r>
        <w:t>выявление и развитие способностей обучающихся, в том числе детей, проявивших выдающиеся способности, детей с ОВЗ и инвалидов, их интересов через систему клубов, секций, студий и кружков, общественно полезную деятельность, в том числе с использованием возможностей образовательных организаций дополнительного образования;</w:t>
      </w:r>
    </w:p>
    <w:p w:rsidR="00CE1B98" w:rsidRDefault="00182A3A">
      <w:pPr>
        <w:pStyle w:val="11"/>
        <w:numPr>
          <w:ilvl w:val="0"/>
          <w:numId w:val="2"/>
        </w:numPr>
        <w:shd w:val="clear" w:color="auto" w:fill="auto"/>
        <w:tabs>
          <w:tab w:val="left" w:pos="246"/>
        </w:tabs>
        <w:spacing w:before="0" w:line="283" w:lineRule="exact"/>
        <w:ind w:left="20" w:right="20"/>
        <w:jc w:val="both"/>
      </w:pPr>
      <w:r>
        <w:t>организацию интеллектуальных и творческих соревнований, научно- технического творчества, проектной и учебно-исследовательской деятельности;</w:t>
      </w:r>
    </w:p>
    <w:p w:rsidR="00CE1B98" w:rsidRDefault="00182A3A">
      <w:pPr>
        <w:pStyle w:val="11"/>
        <w:numPr>
          <w:ilvl w:val="0"/>
          <w:numId w:val="2"/>
        </w:numPr>
        <w:shd w:val="clear" w:color="auto" w:fill="auto"/>
        <w:tabs>
          <w:tab w:val="left" w:pos="246"/>
        </w:tabs>
        <w:spacing w:before="0" w:line="283" w:lineRule="exact"/>
        <w:ind w:left="20" w:right="20"/>
        <w:jc w:val="both"/>
      </w:pPr>
      <w:r>
        <w:t>участие обучающихся, их родителей (законных представителей), педагогических работников и общественности в проектировании и развитии внутришкольной социальной среды, школьного уклада;</w:t>
      </w:r>
    </w:p>
    <w:p w:rsidR="00CE1B98" w:rsidRDefault="00182A3A">
      <w:pPr>
        <w:pStyle w:val="11"/>
        <w:numPr>
          <w:ilvl w:val="0"/>
          <w:numId w:val="2"/>
        </w:numPr>
        <w:shd w:val="clear" w:color="auto" w:fill="auto"/>
        <w:tabs>
          <w:tab w:val="left" w:pos="255"/>
        </w:tabs>
        <w:spacing w:before="0" w:line="269" w:lineRule="exact"/>
        <w:ind w:left="20" w:right="20"/>
        <w:jc w:val="both"/>
      </w:pPr>
      <w:r>
        <w:t>включение обучающихся в процессы познания и преобразования внешкольной социальной среды (населенного пункта, района) для приобретения опыта реального управления и действия;</w:t>
      </w:r>
    </w:p>
    <w:p w:rsidR="00CE1B98" w:rsidRDefault="00182A3A">
      <w:pPr>
        <w:pStyle w:val="11"/>
        <w:numPr>
          <w:ilvl w:val="0"/>
          <w:numId w:val="2"/>
        </w:numPr>
        <w:shd w:val="clear" w:color="auto" w:fill="auto"/>
        <w:tabs>
          <w:tab w:val="left" w:pos="298"/>
        </w:tabs>
        <w:spacing w:before="0"/>
        <w:ind w:left="20" w:right="20"/>
        <w:jc w:val="both"/>
      </w:pPr>
      <w:r>
        <w:t>социальное и учебно-исследовательское проектирование, профессиональная ориентация обучающихся при поддержке педагогов, психологов, социальных педагогов, сотрудничество с базовыми предприятиями, учреждениями профессионального образования, центрами профессиональной работы;</w:t>
      </w:r>
    </w:p>
    <w:p w:rsidR="00CE1B98" w:rsidRDefault="00182A3A">
      <w:pPr>
        <w:pStyle w:val="11"/>
        <w:numPr>
          <w:ilvl w:val="0"/>
          <w:numId w:val="2"/>
        </w:numPr>
        <w:shd w:val="clear" w:color="auto" w:fill="auto"/>
        <w:tabs>
          <w:tab w:val="left" w:pos="193"/>
        </w:tabs>
        <w:spacing w:before="0" w:after="258" w:line="230" w:lineRule="exact"/>
        <w:ind w:left="20"/>
        <w:jc w:val="both"/>
      </w:pPr>
      <w:r>
        <w:lastRenderedPageBreak/>
        <w:t>сохранение и укрепление физического, психологического и социального здоровья обучающихся, обеспечение их безопасности.</w:t>
      </w:r>
    </w:p>
    <w:p w:rsidR="00CE1B98" w:rsidRDefault="00182A3A">
      <w:pPr>
        <w:pStyle w:val="10"/>
        <w:keepNext/>
        <w:keepLines/>
        <w:shd w:val="clear" w:color="auto" w:fill="auto"/>
        <w:spacing w:before="0" w:after="0" w:line="274" w:lineRule="exact"/>
        <w:ind w:left="20"/>
        <w:jc w:val="both"/>
      </w:pPr>
      <w:bookmarkStart w:id="2" w:name="bookmark2"/>
      <w:r>
        <w:t>Адекватная оценка качества образования складывается из трёх составляющих:</w:t>
      </w:r>
      <w:bookmarkEnd w:id="2"/>
    </w:p>
    <w:p w:rsidR="00CE1B98" w:rsidRDefault="00182A3A">
      <w:pPr>
        <w:pStyle w:val="11"/>
        <w:numPr>
          <w:ilvl w:val="0"/>
          <w:numId w:val="3"/>
        </w:numPr>
        <w:shd w:val="clear" w:color="auto" w:fill="auto"/>
        <w:tabs>
          <w:tab w:val="left" w:pos="150"/>
        </w:tabs>
        <w:spacing w:before="0"/>
        <w:ind w:left="20"/>
        <w:jc w:val="both"/>
      </w:pPr>
      <w:r>
        <w:t>условий обучения и воспитания,</w:t>
      </w:r>
    </w:p>
    <w:p w:rsidR="00CE1B98" w:rsidRDefault="00182A3A">
      <w:pPr>
        <w:pStyle w:val="11"/>
        <w:numPr>
          <w:ilvl w:val="0"/>
          <w:numId w:val="3"/>
        </w:numPr>
        <w:shd w:val="clear" w:color="auto" w:fill="auto"/>
        <w:tabs>
          <w:tab w:val="left" w:pos="159"/>
        </w:tabs>
        <w:spacing w:before="0"/>
        <w:ind w:left="20"/>
        <w:jc w:val="both"/>
      </w:pPr>
      <w:r>
        <w:t>процесса обучения и воспитания,</w:t>
      </w:r>
    </w:p>
    <w:p w:rsidR="00CE1B98" w:rsidRDefault="00182A3A">
      <w:pPr>
        <w:pStyle w:val="11"/>
        <w:numPr>
          <w:ilvl w:val="0"/>
          <w:numId w:val="3"/>
        </w:numPr>
        <w:shd w:val="clear" w:color="auto" w:fill="auto"/>
        <w:tabs>
          <w:tab w:val="left" w:pos="154"/>
        </w:tabs>
        <w:spacing w:before="0" w:after="240"/>
        <w:ind w:left="20"/>
        <w:jc w:val="both"/>
      </w:pPr>
      <w:r>
        <w:t>результата обучения и воспитания.</w:t>
      </w:r>
    </w:p>
    <w:p w:rsidR="00CE1B98" w:rsidRDefault="00182A3A">
      <w:pPr>
        <w:pStyle w:val="11"/>
        <w:shd w:val="clear" w:color="auto" w:fill="auto"/>
        <w:spacing w:before="0"/>
        <w:ind w:left="20" w:right="20"/>
        <w:jc w:val="both"/>
      </w:pPr>
      <w:r>
        <w:rPr>
          <w:rStyle w:val="a5"/>
        </w:rPr>
        <w:t xml:space="preserve">Условия обучения: </w:t>
      </w:r>
      <w:r>
        <w:t>социальное и культурное окружение ребенка. Расположение МКОУ «Нижне-Сыповская ООШ» делает её доступной и позволяет широко использовать в образовательной и досуговой деятельности близость объектов культуры. Это всё, безусловно, накладывает свой отпечаток на уровень образования, на стремление вообще получать знания. Однако знания сами по себе не обеспечивают развития. Современные цели обучения охватывают не только развитие интеллекта, но и развитие эмоций, воли, формирование потребностей, интересов, становление идеалов, черт характера. Всё обучение должно быть ориентировано на развитие личности и индивидуальности растущего человека, на реализацию заложенных в нём возможностей. Качество процесса обучения базируется на качественном уровне современного урока. Современный урок предполагает использование программного обеспечения, информационных технологий, проектной деятельности. Компьютеры с доступом в Интернет используются в преподавании информатики, численных методов и компьютерного моделирования, математики, физики, литературы, иностранного языка для поиска информации, погружения в языковую среду, создания мультимедиа-презентаций и веб-ресурсов, подготовки к ГИА и отработки общеучебных навыков и универсальных учебных действий. Наряду с традиционными уроками проводятся семинары, лекции, практикумы, диспуты, обучающие игры. Возрастает многофункциональность образования в целом как социальной сферы и каждой его ячейки - образовательной организации. Наряду с ведущими традиционными функциями - образовательной, воспитывающей и развивающей - образованию и его институтам приходится всё более полно брать на себя функции культуропреемственности и культуротворчества, социальной защиты педагогов и воспитанников, играть роль социального стабилизатора и катализатора социально- экономического развития. Наконец, всё большую роль играет в последние годы поисково-исследовательская функция. Формирование личности, способной к реализации своих возможностей, здоровой, социально устойчивой и одновременно мобильной, адаптирующейся, способной вырабатывать и изменять собственную стратегию в меняющихся обстоятельствах жизни и быть счастливой - такова подлинная цель и критерии успешности современного образования, отвечающие его гуманно-личностной направленности и современным социальным ориентирам. В этом плане стратегические цели образования вернее определить, как социально-личностные, ориентированные на гармоническое сочетание социальных ценностей с одной стороны, и ценностей личностно-индивидуальных - с другой:</w:t>
      </w:r>
    </w:p>
    <w:p w:rsidR="00CE1B98" w:rsidRDefault="00182A3A">
      <w:pPr>
        <w:pStyle w:val="11"/>
        <w:numPr>
          <w:ilvl w:val="0"/>
          <w:numId w:val="2"/>
        </w:numPr>
        <w:shd w:val="clear" w:color="auto" w:fill="auto"/>
        <w:tabs>
          <w:tab w:val="left" w:pos="231"/>
        </w:tabs>
        <w:spacing w:before="0"/>
        <w:ind w:left="20" w:right="20"/>
        <w:jc w:val="both"/>
      </w:pPr>
      <w:r>
        <w:t>изменяется содержание образования, основой которого становится не только полученное знание, но и сферы достижений человечества, далеко выходящие за рамки науки: искусство, традиции, опыт творческой деятельности, религия, достижения здравого смысла;</w:t>
      </w:r>
    </w:p>
    <w:p w:rsidR="00CE1B98" w:rsidRDefault="00182A3A">
      <w:pPr>
        <w:pStyle w:val="11"/>
        <w:numPr>
          <w:ilvl w:val="0"/>
          <w:numId w:val="2"/>
        </w:numPr>
        <w:shd w:val="clear" w:color="auto" w:fill="auto"/>
        <w:tabs>
          <w:tab w:val="left" w:pos="193"/>
        </w:tabs>
        <w:spacing w:before="0" w:line="230" w:lineRule="exact"/>
        <w:ind w:left="20"/>
        <w:jc w:val="both"/>
      </w:pPr>
      <w:r>
        <w:t>повышение роли гуманитарного знания как основы развития, как содержательного ядра личности;</w:t>
      </w:r>
    </w:p>
    <w:p w:rsidR="00CE1B98" w:rsidRDefault="00182A3A">
      <w:pPr>
        <w:pStyle w:val="11"/>
        <w:numPr>
          <w:ilvl w:val="0"/>
          <w:numId w:val="2"/>
        </w:numPr>
        <w:shd w:val="clear" w:color="auto" w:fill="auto"/>
        <w:tabs>
          <w:tab w:val="left" w:pos="250"/>
        </w:tabs>
        <w:spacing w:before="0"/>
        <w:ind w:left="20" w:right="20"/>
        <w:jc w:val="both"/>
        <w:sectPr w:rsidR="00CE1B98">
          <w:type w:val="continuous"/>
          <w:pgSz w:w="16838" w:h="16834" w:orient="landscape"/>
          <w:pgMar w:top="3153" w:right="1127" w:bottom="3153" w:left="1129" w:header="0" w:footer="3" w:gutter="0"/>
          <w:cols w:space="720"/>
          <w:noEndnote/>
          <w:docGrid w:linePitch="360"/>
        </w:sectPr>
      </w:pPr>
      <w:r>
        <w:t>движение от обязательного, одинакового для всех содержания к вариативному и дифференцированному, а в предельном случае - индивидуализированному; от единого государственного, официально утверждаемого содержания к оригинальным авторским программам, курсам, учебникам (с обязательным сохранением единого образовательного ядра, определяемого обязательным минимумом и государственными стандартами).</w:t>
      </w:r>
    </w:p>
    <w:p w:rsidR="00CE1B98" w:rsidRDefault="00182A3A">
      <w:pPr>
        <w:pStyle w:val="11"/>
        <w:shd w:val="clear" w:color="auto" w:fill="auto"/>
        <w:spacing w:before="0" w:after="275"/>
        <w:ind w:left="560" w:right="900"/>
        <w:jc w:val="both"/>
      </w:pPr>
      <w:r>
        <w:t xml:space="preserve">Наконец, качество результата обучения определяется рейтинговой шкалой. (Рейтинги учебных заведений. Рейтинги учеников и учителей). Мы напрямую становимся зависимыми от качества нашей работы, от тех методов и приёмов, которые мы используем на своих уроках. С одной стороны, мы прекрасно понимаем, что качественный уровень по предмету, победы на конференциях, конкурсах, олимпиадах напрямую зависят от того контингента учащихся, с которым мы вынуждены работать: у кого-то классы сильные, у кого-то слабые - не от учителя зачастую это зависит; с </w:t>
      </w:r>
      <w:r>
        <w:lastRenderedPageBreak/>
        <w:t>другой стороны, гораздо важнее и значимее для педагога постараться раскрыть таланты, способности «слабого» ученика, найти применение тому потенциалу, который резко отличается от установленного стандарта. Утверждается новое понимание стандарта в образовании не как обязательной унификации требований, а как единого базиса, обязательного минимума знаний, уровня минимальных требований и ограничителя учебной нагрузки. Именно здесь учитель проявляет своё педагогическое мастерство и мудрость. Безусловно, хорошим помощником ему является школьный педагог-психолог. Таким образом, происходит постепенный переход образования и воспитания на диагностическую основу, чему способствует становление психологической службы в образовательных организациях.</w:t>
      </w:r>
    </w:p>
    <w:p w:rsidR="00CE1B98" w:rsidRDefault="00182A3A">
      <w:pPr>
        <w:pStyle w:val="20"/>
        <w:shd w:val="clear" w:color="auto" w:fill="auto"/>
        <w:spacing w:after="0" w:line="230" w:lineRule="exact"/>
        <w:ind w:left="340"/>
      </w:pPr>
      <w:r>
        <w:t>ПЛАН</w:t>
      </w:r>
    </w:p>
    <w:p w:rsidR="00CE1B98" w:rsidRDefault="00182A3A">
      <w:pPr>
        <w:pStyle w:val="20"/>
        <w:shd w:val="clear" w:color="auto" w:fill="auto"/>
        <w:spacing w:after="194" w:line="230" w:lineRule="exact"/>
        <w:ind w:left="340"/>
      </w:pPr>
      <w:r>
        <w:t xml:space="preserve">внутренней системы оценки качества образования (ВСОКО) МКОУ </w:t>
      </w:r>
      <w:r w:rsidR="00B43478">
        <w:t>«Нижне-Сыповская ООШ» ООШ в 2022 - 2023</w:t>
      </w:r>
      <w:bookmarkStart w:id="3" w:name="_GoBack"/>
      <w:bookmarkEnd w:id="3"/>
      <w:r>
        <w:t xml:space="preserve"> учебном году</w:t>
      </w: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906"/>
        <w:gridCol w:w="6317"/>
        <w:gridCol w:w="1934"/>
        <w:gridCol w:w="1910"/>
        <w:gridCol w:w="1632"/>
        <w:gridCol w:w="1762"/>
      </w:tblGrid>
      <w:tr w:rsidR="00CE1B98">
        <w:trPr>
          <w:trHeight w:hRule="exact" w:val="778"/>
          <w:jc w:val="center"/>
        </w:trPr>
        <w:tc>
          <w:tcPr>
            <w:tcW w:w="547"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ind w:left="100"/>
            </w:pPr>
            <w:r>
              <w:rPr>
                <w:rStyle w:val="105pt"/>
              </w:rPr>
              <w:t>№п</w:t>
            </w:r>
          </w:p>
        </w:tc>
        <w:tc>
          <w:tcPr>
            <w:tcW w:w="1906"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after="120" w:line="210" w:lineRule="exact"/>
              <w:jc w:val="center"/>
            </w:pPr>
            <w:r>
              <w:rPr>
                <w:rStyle w:val="105pt"/>
              </w:rPr>
              <w:t>Объект</w:t>
            </w:r>
          </w:p>
          <w:p w:rsidR="00CE1B98" w:rsidRDefault="00182A3A">
            <w:pPr>
              <w:pStyle w:val="11"/>
              <w:framePr w:w="16008" w:wrap="notBeside" w:vAnchor="text" w:hAnchor="text" w:xAlign="center" w:y="1"/>
              <w:shd w:val="clear" w:color="auto" w:fill="auto"/>
              <w:spacing w:before="120" w:line="210" w:lineRule="exact"/>
              <w:jc w:val="center"/>
            </w:pPr>
            <w:r>
              <w:rPr>
                <w:rStyle w:val="105pt"/>
              </w:rPr>
              <w:t>оценки</w:t>
            </w:r>
          </w:p>
        </w:tc>
        <w:tc>
          <w:tcPr>
            <w:tcW w:w="6317"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jc w:val="center"/>
            </w:pPr>
            <w:r>
              <w:rPr>
                <w:rStyle w:val="105pt"/>
              </w:rPr>
              <w:t>Показатели</w:t>
            </w:r>
          </w:p>
        </w:tc>
        <w:tc>
          <w:tcPr>
            <w:tcW w:w="1934"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jc w:val="center"/>
            </w:pPr>
            <w:r>
              <w:rPr>
                <w:rStyle w:val="105pt"/>
              </w:rPr>
              <w:t>Методы оценки</w:t>
            </w:r>
          </w:p>
        </w:tc>
        <w:tc>
          <w:tcPr>
            <w:tcW w:w="1910"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jc w:val="center"/>
            </w:pPr>
            <w:r>
              <w:rPr>
                <w:rStyle w:val="105pt"/>
              </w:rPr>
              <w:t>Ответственный</w:t>
            </w:r>
          </w:p>
        </w:tc>
        <w:tc>
          <w:tcPr>
            <w:tcW w:w="1632"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jc w:val="center"/>
            </w:pPr>
            <w:r>
              <w:rPr>
                <w:rStyle w:val="105pt"/>
              </w:rPr>
              <w:t>Сроки</w:t>
            </w:r>
          </w:p>
        </w:tc>
        <w:tc>
          <w:tcPr>
            <w:tcW w:w="1762" w:type="dxa"/>
            <w:tcBorders>
              <w:top w:val="single" w:sz="4" w:space="0" w:color="auto"/>
              <w:left w:val="single" w:sz="4" w:space="0" w:color="auto"/>
              <w:righ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4" w:lineRule="exact"/>
              <w:jc w:val="center"/>
            </w:pPr>
            <w:r>
              <w:rPr>
                <w:rStyle w:val="105pt"/>
              </w:rPr>
              <w:t>Формы</w:t>
            </w:r>
          </w:p>
          <w:p w:rsidR="00CE1B98" w:rsidRDefault="00182A3A">
            <w:pPr>
              <w:pStyle w:val="11"/>
              <w:framePr w:w="16008" w:wrap="notBeside" w:vAnchor="text" w:hAnchor="text" w:xAlign="center" w:y="1"/>
              <w:shd w:val="clear" w:color="auto" w:fill="auto"/>
              <w:spacing w:before="0" w:line="254" w:lineRule="exact"/>
              <w:jc w:val="center"/>
            </w:pPr>
            <w:r>
              <w:rPr>
                <w:rStyle w:val="105pt"/>
              </w:rPr>
              <w:t>фиксации</w:t>
            </w:r>
          </w:p>
          <w:p w:rsidR="00CE1B98" w:rsidRDefault="00182A3A">
            <w:pPr>
              <w:pStyle w:val="11"/>
              <w:framePr w:w="16008" w:wrap="notBeside" w:vAnchor="text" w:hAnchor="text" w:xAlign="center" w:y="1"/>
              <w:shd w:val="clear" w:color="auto" w:fill="auto"/>
              <w:spacing w:before="0" w:line="254" w:lineRule="exact"/>
              <w:jc w:val="center"/>
            </w:pPr>
            <w:r>
              <w:rPr>
                <w:rStyle w:val="105pt"/>
              </w:rPr>
              <w:t>результатов</w:t>
            </w:r>
          </w:p>
        </w:tc>
      </w:tr>
      <w:tr w:rsidR="00CE1B98">
        <w:trPr>
          <w:trHeight w:hRule="exact" w:val="259"/>
          <w:jc w:val="center"/>
        </w:trPr>
        <w:tc>
          <w:tcPr>
            <w:tcW w:w="547" w:type="dxa"/>
            <w:tcBorders>
              <w:top w:val="single" w:sz="4" w:space="0" w:color="auto"/>
              <w:left w:val="single" w:sz="4" w:space="0" w:color="auto"/>
            </w:tcBorders>
            <w:shd w:val="clear" w:color="auto" w:fill="FFFFFF"/>
          </w:tcPr>
          <w:p w:rsidR="00CE1B98" w:rsidRDefault="00CE1B98">
            <w:pPr>
              <w:framePr w:w="16008" w:wrap="notBeside" w:vAnchor="text" w:hAnchor="text" w:xAlign="center" w:y="1"/>
              <w:rPr>
                <w:sz w:val="10"/>
                <w:szCs w:val="10"/>
              </w:rPr>
            </w:pPr>
          </w:p>
        </w:tc>
        <w:tc>
          <w:tcPr>
            <w:tcW w:w="1906" w:type="dxa"/>
            <w:tcBorders>
              <w:top w:val="single" w:sz="4" w:space="0" w:color="auto"/>
            </w:tcBorders>
            <w:shd w:val="clear" w:color="auto" w:fill="FFFFFF"/>
          </w:tcPr>
          <w:p w:rsidR="00CE1B98" w:rsidRDefault="00CE1B98">
            <w:pPr>
              <w:framePr w:w="16008" w:wrap="notBeside" w:vAnchor="text" w:hAnchor="text" w:xAlign="center" w:y="1"/>
              <w:rPr>
                <w:sz w:val="10"/>
                <w:szCs w:val="10"/>
              </w:rPr>
            </w:pPr>
          </w:p>
        </w:tc>
        <w:tc>
          <w:tcPr>
            <w:tcW w:w="8251" w:type="dxa"/>
            <w:gridSpan w:val="2"/>
            <w:tcBorders>
              <w:top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ind w:left="2600"/>
            </w:pPr>
            <w:r>
              <w:rPr>
                <w:rStyle w:val="105pt0"/>
              </w:rPr>
              <w:t>I. Качество образовательных результатов</w:t>
            </w:r>
          </w:p>
        </w:tc>
        <w:tc>
          <w:tcPr>
            <w:tcW w:w="1910" w:type="dxa"/>
            <w:tcBorders>
              <w:top w:val="single" w:sz="4" w:space="0" w:color="auto"/>
            </w:tcBorders>
            <w:shd w:val="clear" w:color="auto" w:fill="FFFFFF"/>
          </w:tcPr>
          <w:p w:rsidR="00CE1B98" w:rsidRDefault="00CE1B98">
            <w:pPr>
              <w:framePr w:w="16008" w:wrap="notBeside" w:vAnchor="text" w:hAnchor="text" w:xAlign="center" w:y="1"/>
              <w:rPr>
                <w:sz w:val="10"/>
                <w:szCs w:val="10"/>
              </w:rPr>
            </w:pPr>
          </w:p>
        </w:tc>
        <w:tc>
          <w:tcPr>
            <w:tcW w:w="1632" w:type="dxa"/>
            <w:tcBorders>
              <w:top w:val="single" w:sz="4" w:space="0" w:color="auto"/>
            </w:tcBorders>
            <w:shd w:val="clear" w:color="auto" w:fill="FFFFFF"/>
          </w:tcPr>
          <w:p w:rsidR="00CE1B98" w:rsidRDefault="00CE1B98">
            <w:pPr>
              <w:framePr w:w="16008" w:wrap="notBeside" w:vAnchor="text" w:hAnchor="text" w:xAlign="center" w:y="1"/>
              <w:rPr>
                <w:sz w:val="10"/>
                <w:szCs w:val="10"/>
              </w:rPr>
            </w:pPr>
          </w:p>
        </w:tc>
        <w:tc>
          <w:tcPr>
            <w:tcW w:w="1762" w:type="dxa"/>
            <w:tcBorders>
              <w:top w:val="single" w:sz="4" w:space="0" w:color="auto"/>
              <w:left w:val="single" w:sz="4" w:space="0" w:color="auto"/>
              <w:right w:val="single" w:sz="4" w:space="0" w:color="auto"/>
            </w:tcBorders>
            <w:shd w:val="clear" w:color="auto" w:fill="FFFFFF"/>
          </w:tcPr>
          <w:p w:rsidR="00CE1B98" w:rsidRDefault="00CE1B98">
            <w:pPr>
              <w:framePr w:w="16008" w:wrap="notBeside" w:vAnchor="text" w:hAnchor="text" w:xAlign="center" w:y="1"/>
              <w:rPr>
                <w:sz w:val="10"/>
                <w:szCs w:val="10"/>
              </w:rPr>
            </w:pPr>
          </w:p>
        </w:tc>
      </w:tr>
      <w:tr w:rsidR="00CE1B98">
        <w:trPr>
          <w:trHeight w:hRule="exact" w:val="3552"/>
          <w:jc w:val="center"/>
        </w:trPr>
        <w:tc>
          <w:tcPr>
            <w:tcW w:w="547"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ind w:left="100"/>
            </w:pPr>
            <w:r>
              <w:rPr>
                <w:rStyle w:val="105pt"/>
              </w:rPr>
              <w:t>1</w:t>
            </w:r>
          </w:p>
        </w:tc>
        <w:tc>
          <w:tcPr>
            <w:tcW w:w="1906"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after="120" w:line="210" w:lineRule="exact"/>
              <w:ind w:left="120"/>
            </w:pPr>
            <w:r>
              <w:rPr>
                <w:rStyle w:val="105pt"/>
              </w:rPr>
              <w:t>Предметные</w:t>
            </w:r>
          </w:p>
          <w:p w:rsidR="00CE1B98" w:rsidRDefault="00182A3A">
            <w:pPr>
              <w:pStyle w:val="11"/>
              <w:framePr w:w="16008" w:wrap="notBeside" w:vAnchor="text" w:hAnchor="text" w:xAlign="center" w:y="1"/>
              <w:shd w:val="clear" w:color="auto" w:fill="auto"/>
              <w:spacing w:before="120" w:line="210" w:lineRule="exact"/>
              <w:ind w:left="120"/>
            </w:pPr>
            <w:r>
              <w:rPr>
                <w:rStyle w:val="105pt"/>
              </w:rPr>
              <w:t>результаты</w:t>
            </w:r>
          </w:p>
        </w:tc>
        <w:tc>
          <w:tcPr>
            <w:tcW w:w="6317"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ind w:left="120"/>
            </w:pPr>
            <w:r>
              <w:rPr>
                <w:rStyle w:val="105pt"/>
              </w:rPr>
              <w:t>Доля неуспевающих;</w:t>
            </w:r>
          </w:p>
          <w:p w:rsidR="00CE1B98" w:rsidRDefault="00182A3A">
            <w:pPr>
              <w:pStyle w:val="11"/>
              <w:framePr w:w="16008" w:wrap="notBeside" w:vAnchor="text" w:hAnchor="text" w:xAlign="center" w:y="1"/>
              <w:shd w:val="clear" w:color="auto" w:fill="auto"/>
              <w:spacing w:before="0" w:line="250" w:lineRule="exact"/>
              <w:ind w:left="120"/>
            </w:pPr>
            <w:r>
              <w:rPr>
                <w:rStyle w:val="105pt"/>
              </w:rPr>
              <w:t>доля обучающихся на «4» и «5»;</w:t>
            </w:r>
          </w:p>
          <w:p w:rsidR="00CE1B98" w:rsidRDefault="00182A3A">
            <w:pPr>
              <w:pStyle w:val="11"/>
              <w:framePr w:w="16008" w:wrap="notBeside" w:vAnchor="text" w:hAnchor="text" w:xAlign="center" w:y="1"/>
              <w:shd w:val="clear" w:color="auto" w:fill="auto"/>
              <w:spacing w:before="0" w:line="250" w:lineRule="exact"/>
              <w:ind w:left="120"/>
            </w:pPr>
            <w:r>
              <w:rPr>
                <w:rStyle w:val="105pt"/>
              </w:rPr>
              <w:t>средний процент выполнения заданий административных контрольных работ;</w:t>
            </w:r>
          </w:p>
          <w:p w:rsidR="00CE1B98" w:rsidRDefault="00182A3A">
            <w:pPr>
              <w:pStyle w:val="11"/>
              <w:framePr w:w="16008" w:wrap="notBeside" w:vAnchor="text" w:hAnchor="text" w:xAlign="center" w:y="1"/>
              <w:shd w:val="clear" w:color="auto" w:fill="auto"/>
              <w:spacing w:before="0" w:line="250" w:lineRule="exact"/>
              <w:ind w:left="120"/>
            </w:pPr>
            <w:r>
              <w:rPr>
                <w:rStyle w:val="105pt"/>
              </w:rPr>
              <w:t>доля обучающихся 9, 11х классов, преодолевших минимальный порог при сдаче ГИА по предметам русский язык, математика; доля обучающихся 9,11х классов, получивших аттестат; средний балл по предметам русский язык и математика по результатам ГИА;</w:t>
            </w:r>
          </w:p>
          <w:p w:rsidR="00CE1B98" w:rsidRDefault="00182A3A">
            <w:pPr>
              <w:pStyle w:val="11"/>
              <w:framePr w:w="16008" w:wrap="notBeside" w:vAnchor="text" w:hAnchor="text" w:xAlign="center" w:y="1"/>
              <w:shd w:val="clear" w:color="auto" w:fill="auto"/>
              <w:spacing w:before="0" w:line="250" w:lineRule="exact"/>
              <w:ind w:left="120"/>
            </w:pPr>
            <w:r>
              <w:rPr>
                <w:rStyle w:val="105pt"/>
              </w:rPr>
              <w:t>доля обучающихся 9,11х классов, получивших аттестат особого образца;</w:t>
            </w:r>
          </w:p>
          <w:p w:rsidR="00CE1B98" w:rsidRDefault="00182A3A">
            <w:pPr>
              <w:pStyle w:val="11"/>
              <w:framePr w:w="16008" w:wrap="notBeside" w:vAnchor="text" w:hAnchor="text" w:xAlign="center" w:y="1"/>
              <w:shd w:val="clear" w:color="auto" w:fill="auto"/>
              <w:spacing w:before="0" w:line="250" w:lineRule="exact"/>
              <w:jc w:val="both"/>
            </w:pPr>
            <w:r>
              <w:rPr>
                <w:rStyle w:val="105pt"/>
              </w:rPr>
              <w:t>доля обучающихся, выполнивших 2/3 предложенных заданий при проведении текущего и итогового контроля в переводных классах на «4» и «5»; количество неуспевающих.</w:t>
            </w:r>
          </w:p>
        </w:tc>
        <w:tc>
          <w:tcPr>
            <w:tcW w:w="1934"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center"/>
            </w:pPr>
            <w:r>
              <w:rPr>
                <w:rStyle w:val="105pt"/>
              </w:rPr>
              <w:t>Промежуточный и итоговый контроль; мониторинг;</w:t>
            </w:r>
          </w:p>
          <w:p w:rsidR="00CE1B98" w:rsidRDefault="00182A3A">
            <w:pPr>
              <w:pStyle w:val="11"/>
              <w:framePr w:w="16008" w:wrap="notBeside" w:vAnchor="text" w:hAnchor="text" w:xAlign="center" w:y="1"/>
              <w:shd w:val="clear" w:color="auto" w:fill="auto"/>
              <w:spacing w:before="0" w:line="250" w:lineRule="exact"/>
              <w:jc w:val="center"/>
            </w:pPr>
            <w:r>
              <w:rPr>
                <w:rStyle w:val="105pt"/>
              </w:rPr>
              <w:t>анализ</w:t>
            </w:r>
          </w:p>
          <w:p w:rsidR="00CE1B98" w:rsidRDefault="00182A3A">
            <w:pPr>
              <w:pStyle w:val="11"/>
              <w:framePr w:w="16008" w:wrap="notBeside" w:vAnchor="text" w:hAnchor="text" w:xAlign="center" w:y="1"/>
              <w:shd w:val="clear" w:color="auto" w:fill="auto"/>
              <w:spacing w:before="0" w:line="250" w:lineRule="exact"/>
              <w:jc w:val="center"/>
            </w:pPr>
            <w:r>
              <w:rPr>
                <w:rStyle w:val="105pt"/>
              </w:rPr>
              <w:t>результатов</w:t>
            </w:r>
          </w:p>
          <w:p w:rsidR="00CE1B98" w:rsidRDefault="00182A3A">
            <w:pPr>
              <w:pStyle w:val="11"/>
              <w:framePr w:w="16008" w:wrap="notBeside" w:vAnchor="text" w:hAnchor="text" w:xAlign="center" w:y="1"/>
              <w:shd w:val="clear" w:color="auto" w:fill="auto"/>
              <w:spacing w:before="0" w:line="250" w:lineRule="exact"/>
              <w:jc w:val="center"/>
            </w:pPr>
            <w:r>
              <w:rPr>
                <w:rStyle w:val="105pt"/>
              </w:rPr>
              <w:t>итоговой</w:t>
            </w:r>
          </w:p>
          <w:p w:rsidR="00CE1B98" w:rsidRDefault="00182A3A">
            <w:pPr>
              <w:pStyle w:val="11"/>
              <w:framePr w:w="16008" w:wrap="notBeside" w:vAnchor="text" w:hAnchor="text" w:xAlign="center" w:y="1"/>
              <w:shd w:val="clear" w:color="auto" w:fill="auto"/>
              <w:spacing w:before="0" w:line="250" w:lineRule="exact"/>
              <w:jc w:val="center"/>
            </w:pPr>
            <w:r>
              <w:rPr>
                <w:rStyle w:val="105pt"/>
              </w:rPr>
              <w:t>аттестации</w:t>
            </w:r>
          </w:p>
        </w:tc>
        <w:tc>
          <w:tcPr>
            <w:tcW w:w="1910"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center"/>
            </w:pPr>
            <w:r>
              <w:rPr>
                <w:rStyle w:val="105pt"/>
              </w:rPr>
              <w:t>Заместитель директора по учебной работе</w:t>
            </w:r>
          </w:p>
        </w:tc>
        <w:tc>
          <w:tcPr>
            <w:tcW w:w="1632" w:type="dxa"/>
            <w:tcBorders>
              <w:top w:val="single" w:sz="4" w:space="0" w:color="auto"/>
              <w:lef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center"/>
            </w:pPr>
            <w:r>
              <w:rPr>
                <w:rStyle w:val="105pt"/>
              </w:rPr>
              <w:t>По итогам четверти; учебного года. В соответствии планом ВШК</w:t>
            </w:r>
          </w:p>
        </w:tc>
        <w:tc>
          <w:tcPr>
            <w:tcW w:w="1762" w:type="dxa"/>
            <w:tcBorders>
              <w:top w:val="single" w:sz="4" w:space="0" w:color="auto"/>
              <w:left w:val="single" w:sz="4" w:space="0" w:color="auto"/>
              <w:righ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jc w:val="center"/>
            </w:pPr>
            <w:r>
              <w:rPr>
                <w:rStyle w:val="105pt"/>
              </w:rPr>
              <w:t>Справки ВШК</w:t>
            </w:r>
          </w:p>
        </w:tc>
      </w:tr>
      <w:tr w:rsidR="00CE1B98">
        <w:trPr>
          <w:trHeight w:hRule="exact" w:val="1301"/>
          <w:jc w:val="center"/>
        </w:trPr>
        <w:tc>
          <w:tcPr>
            <w:tcW w:w="547" w:type="dxa"/>
            <w:tcBorders>
              <w:top w:val="single" w:sz="4" w:space="0" w:color="auto"/>
              <w:left w:val="single" w:sz="4" w:space="0" w:color="auto"/>
              <w:bottom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ind w:left="100"/>
            </w:pPr>
            <w:r>
              <w:rPr>
                <w:rStyle w:val="105pt"/>
              </w:rPr>
              <w:t>2</w:t>
            </w:r>
          </w:p>
        </w:tc>
        <w:tc>
          <w:tcPr>
            <w:tcW w:w="1906" w:type="dxa"/>
            <w:tcBorders>
              <w:top w:val="single" w:sz="4" w:space="0" w:color="auto"/>
              <w:left w:val="single" w:sz="4" w:space="0" w:color="auto"/>
              <w:bottom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after="120" w:line="210" w:lineRule="exact"/>
              <w:jc w:val="center"/>
            </w:pPr>
            <w:r>
              <w:rPr>
                <w:rStyle w:val="105pt"/>
              </w:rPr>
              <w:t>Метапредметные</w:t>
            </w:r>
          </w:p>
          <w:p w:rsidR="00CE1B98" w:rsidRDefault="00182A3A">
            <w:pPr>
              <w:pStyle w:val="11"/>
              <w:framePr w:w="16008" w:wrap="notBeside" w:vAnchor="text" w:hAnchor="text" w:xAlign="center" w:y="1"/>
              <w:shd w:val="clear" w:color="auto" w:fill="auto"/>
              <w:spacing w:before="120" w:line="210" w:lineRule="exact"/>
              <w:ind w:left="120"/>
            </w:pPr>
            <w:r>
              <w:rPr>
                <w:rStyle w:val="105pt"/>
              </w:rPr>
              <w:t>результаты</w:t>
            </w:r>
          </w:p>
        </w:tc>
        <w:tc>
          <w:tcPr>
            <w:tcW w:w="6317" w:type="dxa"/>
            <w:tcBorders>
              <w:top w:val="single" w:sz="4" w:space="0" w:color="auto"/>
              <w:left w:val="single" w:sz="4" w:space="0" w:color="auto"/>
              <w:bottom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both"/>
            </w:pPr>
            <w:r>
              <w:rPr>
                <w:rStyle w:val="105pt"/>
              </w:rPr>
              <w:t>Уровень освоения планируемых метапредметных результатов в соответствии с перечнем из образовательной программы школы (высокий, средний, низкий). Динамика результатов</w:t>
            </w:r>
          </w:p>
        </w:tc>
        <w:tc>
          <w:tcPr>
            <w:tcW w:w="1934" w:type="dxa"/>
            <w:tcBorders>
              <w:top w:val="single" w:sz="4" w:space="0" w:color="auto"/>
              <w:left w:val="single" w:sz="4" w:space="0" w:color="auto"/>
              <w:bottom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center"/>
            </w:pPr>
            <w:r>
              <w:rPr>
                <w:rStyle w:val="105pt"/>
              </w:rPr>
              <w:t>Промежуточный и итоговый контроль Анализ урочной и внеурочной деятельности</w:t>
            </w:r>
          </w:p>
        </w:tc>
        <w:tc>
          <w:tcPr>
            <w:tcW w:w="1910" w:type="dxa"/>
            <w:tcBorders>
              <w:top w:val="single" w:sz="4" w:space="0" w:color="auto"/>
              <w:left w:val="single" w:sz="4" w:space="0" w:color="auto"/>
              <w:bottom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center"/>
            </w:pPr>
            <w:r>
              <w:rPr>
                <w:rStyle w:val="105pt"/>
              </w:rPr>
              <w:t>Классный руководитель заместитель директора по УР, ВР</w:t>
            </w:r>
          </w:p>
        </w:tc>
        <w:tc>
          <w:tcPr>
            <w:tcW w:w="1632" w:type="dxa"/>
            <w:tcBorders>
              <w:top w:val="single" w:sz="4" w:space="0" w:color="auto"/>
              <w:left w:val="single" w:sz="4" w:space="0" w:color="auto"/>
              <w:bottom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50" w:lineRule="exact"/>
              <w:jc w:val="center"/>
            </w:pPr>
            <w:r>
              <w:rPr>
                <w:rStyle w:val="105pt"/>
              </w:rPr>
              <w:t>В соответствии планом ВШК мониторинга</w:t>
            </w:r>
          </w:p>
        </w:tc>
        <w:tc>
          <w:tcPr>
            <w:tcW w:w="1762" w:type="dxa"/>
            <w:tcBorders>
              <w:top w:val="single" w:sz="4" w:space="0" w:color="auto"/>
              <w:left w:val="single" w:sz="4" w:space="0" w:color="auto"/>
              <w:bottom w:val="single" w:sz="4" w:space="0" w:color="auto"/>
              <w:right w:val="single" w:sz="4" w:space="0" w:color="auto"/>
            </w:tcBorders>
            <w:shd w:val="clear" w:color="auto" w:fill="FFFFFF"/>
          </w:tcPr>
          <w:p w:rsidR="00CE1B98" w:rsidRDefault="00182A3A">
            <w:pPr>
              <w:pStyle w:val="11"/>
              <w:framePr w:w="16008" w:wrap="notBeside" w:vAnchor="text" w:hAnchor="text" w:xAlign="center" w:y="1"/>
              <w:shd w:val="clear" w:color="auto" w:fill="auto"/>
              <w:spacing w:before="0" w:line="210" w:lineRule="exact"/>
              <w:jc w:val="center"/>
            </w:pPr>
            <w:r>
              <w:rPr>
                <w:rStyle w:val="105pt"/>
              </w:rPr>
              <w:t>Справка ВШК</w:t>
            </w:r>
          </w:p>
        </w:tc>
      </w:tr>
    </w:tbl>
    <w:p w:rsidR="00CE1B98" w:rsidRDefault="00CE1B98">
      <w:pPr>
        <w:rPr>
          <w:sz w:val="2"/>
          <w:szCs w:val="2"/>
        </w:rPr>
      </w:pPr>
    </w:p>
    <w:p w:rsidR="00CE1B98" w:rsidRDefault="00CE1B98">
      <w:pPr>
        <w:rPr>
          <w:sz w:val="2"/>
          <w:szCs w:val="2"/>
        </w:rPr>
        <w:sectPr w:rsidR="00CE1B98">
          <w:type w:val="continuous"/>
          <w:pgSz w:w="16838" w:h="16834" w:orient="landscape"/>
          <w:pgMar w:top="3254" w:right="410" w:bottom="3225" w:left="410" w:header="0" w:footer="3" w:gutter="0"/>
          <w:cols w:space="720"/>
          <w:noEndnote/>
          <w:docGrid w:linePitch="360"/>
        </w:sect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906"/>
        <w:gridCol w:w="6317"/>
        <w:gridCol w:w="1934"/>
        <w:gridCol w:w="1934"/>
        <w:gridCol w:w="1608"/>
        <w:gridCol w:w="1752"/>
        <w:gridCol w:w="254"/>
      </w:tblGrid>
      <w:tr w:rsidR="00CE1B98">
        <w:trPr>
          <w:trHeight w:hRule="exact" w:val="1291"/>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lastRenderedPageBreak/>
              <w:t>3</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120" w:line="210" w:lineRule="exact"/>
              <w:ind w:left="120"/>
            </w:pPr>
            <w:r>
              <w:rPr>
                <w:rStyle w:val="105pt"/>
              </w:rPr>
              <w:t>Личностные</w:t>
            </w:r>
          </w:p>
          <w:p w:rsidR="00CE1B98" w:rsidRDefault="00182A3A">
            <w:pPr>
              <w:pStyle w:val="11"/>
              <w:framePr w:w="16253" w:wrap="notBeside" w:vAnchor="text" w:hAnchor="text" w:xAlign="center" w:y="1"/>
              <w:shd w:val="clear" w:color="auto" w:fill="auto"/>
              <w:spacing w:before="120" w:line="210" w:lineRule="exact"/>
              <w:ind w:left="120"/>
            </w:pPr>
            <w:r>
              <w:rPr>
                <w:rStyle w:val="105pt"/>
              </w:rPr>
              <w:t>результаты</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Уровень сформированности планируемых личностных результатов в соответствии с перечнем из образовательной программы школы (высокий, средний, низкий).</w:t>
            </w:r>
          </w:p>
          <w:p w:rsidR="00CE1B98" w:rsidRDefault="00182A3A">
            <w:pPr>
              <w:pStyle w:val="11"/>
              <w:framePr w:w="16253" w:wrap="notBeside" w:vAnchor="text" w:hAnchor="text" w:xAlign="center" w:y="1"/>
              <w:shd w:val="clear" w:color="auto" w:fill="auto"/>
              <w:spacing w:before="0" w:line="250" w:lineRule="exact"/>
              <w:ind w:left="120"/>
            </w:pPr>
            <w:r>
              <w:rPr>
                <w:rStyle w:val="105pt"/>
              </w:rPr>
              <w:t>Динамика результатов</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Мониторинговое исследование. Анализ урочной и внеурочной деятельности</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center"/>
            </w:pPr>
            <w:r>
              <w:rPr>
                <w:rStyle w:val="105pt"/>
              </w:rPr>
              <w:t>Классный руководитель заместитель директора по ВР</w:t>
            </w:r>
          </w:p>
        </w:tc>
        <w:tc>
          <w:tcPr>
            <w:tcW w:w="160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jc w:val="both"/>
            </w:pPr>
            <w:r>
              <w:rPr>
                <w:rStyle w:val="105pt"/>
              </w:rPr>
              <w:t>В соответствии планом ВШК мониторинга</w:t>
            </w:r>
          </w:p>
        </w:tc>
        <w:tc>
          <w:tcPr>
            <w:tcW w:w="1752"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jc w:val="both"/>
            </w:pPr>
            <w:r>
              <w:rPr>
                <w:rStyle w:val="105pt"/>
              </w:rPr>
              <w:t>с Мониторинг психолога, характеристика</w:t>
            </w:r>
          </w:p>
        </w:tc>
        <w:tc>
          <w:tcPr>
            <w:tcW w:w="254" w:type="dxa"/>
            <w:vMerge w:val="restart"/>
            <w:tcBorders>
              <w:left w:val="single" w:sz="4" w:space="0" w:color="auto"/>
            </w:tcBorders>
            <w:shd w:val="clear" w:color="auto" w:fill="FFFFFF"/>
          </w:tcPr>
          <w:p w:rsidR="00CE1B98" w:rsidRDefault="00CE1B98">
            <w:pPr>
              <w:framePr w:w="16253" w:wrap="notBeside" w:vAnchor="text" w:hAnchor="text" w:xAlign="center" w:y="1"/>
              <w:rPr>
                <w:sz w:val="10"/>
                <w:szCs w:val="10"/>
              </w:rPr>
            </w:pPr>
          </w:p>
        </w:tc>
      </w:tr>
      <w:tr w:rsidR="00CE1B98">
        <w:trPr>
          <w:trHeight w:hRule="exact" w:val="1277"/>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4</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60" w:line="210" w:lineRule="exact"/>
              <w:ind w:left="120"/>
            </w:pPr>
            <w:r>
              <w:rPr>
                <w:rStyle w:val="105pt"/>
              </w:rPr>
              <w:t>Здоровье</w:t>
            </w:r>
          </w:p>
          <w:p w:rsidR="00CE1B98" w:rsidRDefault="00182A3A">
            <w:pPr>
              <w:pStyle w:val="11"/>
              <w:framePr w:w="16253" w:wrap="notBeside" w:vAnchor="text" w:hAnchor="text" w:xAlign="center" w:y="1"/>
              <w:shd w:val="clear" w:color="auto" w:fill="auto"/>
              <w:spacing w:line="210" w:lineRule="exact"/>
              <w:ind w:left="120"/>
            </w:pPr>
            <w:r>
              <w:rPr>
                <w:rStyle w:val="105pt"/>
              </w:rPr>
              <w:t>обучающихся</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Уровень физической подготовленности обучающихся. Доля обучающихся по группам здоровья.</w:t>
            </w:r>
          </w:p>
          <w:p w:rsidR="00CE1B98" w:rsidRDefault="00182A3A">
            <w:pPr>
              <w:pStyle w:val="11"/>
              <w:framePr w:w="16253" w:wrap="notBeside" w:vAnchor="text" w:hAnchor="text" w:xAlign="center" w:y="1"/>
              <w:shd w:val="clear" w:color="auto" w:fill="auto"/>
              <w:spacing w:before="0" w:line="250" w:lineRule="exact"/>
              <w:ind w:left="120"/>
            </w:pPr>
            <w:r>
              <w:rPr>
                <w:rStyle w:val="105pt"/>
              </w:rPr>
              <w:t>Доля учащихся, которые занимаются спортом Процент пропусков уроков по болезни.</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jc w:val="center"/>
            </w:pPr>
            <w:r>
              <w:rPr>
                <w:rStyle w:val="105pt"/>
              </w:rPr>
              <w:t>Мониторинговое</w:t>
            </w:r>
          </w:p>
          <w:p w:rsidR="00CE1B98" w:rsidRDefault="00182A3A">
            <w:pPr>
              <w:pStyle w:val="11"/>
              <w:framePr w:w="16253" w:wrap="notBeside" w:vAnchor="text" w:hAnchor="text" w:xAlign="center" w:y="1"/>
              <w:shd w:val="clear" w:color="auto" w:fill="auto"/>
              <w:spacing w:before="0" w:line="254" w:lineRule="exact"/>
              <w:jc w:val="center"/>
            </w:pPr>
            <w:r>
              <w:rPr>
                <w:rStyle w:val="105pt"/>
              </w:rPr>
              <w:t>исследование</w:t>
            </w:r>
          </w:p>
          <w:p w:rsidR="00CE1B98" w:rsidRDefault="00182A3A">
            <w:pPr>
              <w:pStyle w:val="11"/>
              <w:framePr w:w="16253" w:wrap="notBeside" w:vAnchor="text" w:hAnchor="text" w:xAlign="center" w:y="1"/>
              <w:shd w:val="clear" w:color="auto" w:fill="auto"/>
              <w:spacing w:before="0" w:line="254" w:lineRule="exact"/>
              <w:jc w:val="center"/>
            </w:pPr>
            <w:r>
              <w:rPr>
                <w:rStyle w:val="105pt"/>
              </w:rPr>
              <w:t>Наблюдение</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120" w:line="210" w:lineRule="exact"/>
              <w:jc w:val="center"/>
            </w:pPr>
            <w:r>
              <w:rPr>
                <w:rStyle w:val="105pt"/>
              </w:rPr>
              <w:t>Классный</w:t>
            </w:r>
          </w:p>
          <w:p w:rsidR="00CE1B98" w:rsidRDefault="00182A3A">
            <w:pPr>
              <w:pStyle w:val="11"/>
              <w:framePr w:w="16253" w:wrap="notBeside" w:vAnchor="text" w:hAnchor="text" w:xAlign="center" w:y="1"/>
              <w:shd w:val="clear" w:color="auto" w:fill="auto"/>
              <w:spacing w:before="120" w:line="210" w:lineRule="exact"/>
              <w:jc w:val="center"/>
            </w:pPr>
            <w:r>
              <w:rPr>
                <w:rStyle w:val="105pt"/>
              </w:rPr>
              <w:t>руководитель</w:t>
            </w:r>
          </w:p>
        </w:tc>
        <w:tc>
          <w:tcPr>
            <w:tcW w:w="160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180" w:line="254" w:lineRule="exact"/>
              <w:jc w:val="center"/>
            </w:pPr>
            <w:r>
              <w:rPr>
                <w:rStyle w:val="105pt"/>
              </w:rPr>
              <w:t>1 раз в полугодие</w:t>
            </w:r>
          </w:p>
          <w:p w:rsidR="00CE1B98" w:rsidRDefault="00182A3A">
            <w:pPr>
              <w:pStyle w:val="11"/>
              <w:framePr w:w="16253" w:wrap="notBeside" w:vAnchor="text" w:hAnchor="text" w:xAlign="center" w:y="1"/>
              <w:shd w:val="clear" w:color="auto" w:fill="auto"/>
              <w:spacing w:before="180" w:line="250" w:lineRule="exact"/>
              <w:jc w:val="center"/>
            </w:pPr>
            <w:r>
              <w:rPr>
                <w:rStyle w:val="105pt"/>
              </w:rPr>
              <w:t>1 раз в четверть</w:t>
            </w:r>
          </w:p>
        </w:tc>
        <w:tc>
          <w:tcPr>
            <w:tcW w:w="1752"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120" w:line="210" w:lineRule="exact"/>
              <w:jc w:val="both"/>
            </w:pPr>
            <w:r>
              <w:rPr>
                <w:rStyle w:val="105pt"/>
              </w:rPr>
              <w:t>Информация,</w:t>
            </w:r>
          </w:p>
          <w:p w:rsidR="00CE1B98" w:rsidRDefault="00182A3A">
            <w:pPr>
              <w:pStyle w:val="11"/>
              <w:framePr w:w="16253" w:wrap="notBeside" w:vAnchor="text" w:hAnchor="text" w:xAlign="center" w:y="1"/>
              <w:shd w:val="clear" w:color="auto" w:fill="auto"/>
              <w:spacing w:before="120" w:line="210" w:lineRule="exact"/>
              <w:jc w:val="both"/>
            </w:pPr>
            <w:r>
              <w:rPr>
                <w:rStyle w:val="105pt"/>
              </w:rPr>
              <w:t>анализ</w:t>
            </w:r>
          </w:p>
        </w:tc>
        <w:tc>
          <w:tcPr>
            <w:tcW w:w="254"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2794"/>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5</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Достижения обучающихся на конкурсах, соревнованиях, олимпиадах и т.д.</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Доля обучающихся, участвовавших в конкурсах, олимпиадах по предметам на разных (школьный, муниципальный, республиканский, всероссийский, международный) уровнях. Доля победителей (призеров) на разных (муниципальный, республиканский, всероссийский, международный) уровнях. Доля обучающихся, участвовавших в спортивных соревнованиях на разных (школьный, муниципальный, республиканский, всероссийский, международный) уровнях.</w:t>
            </w:r>
          </w:p>
          <w:p w:rsidR="00CE1B98" w:rsidRDefault="00182A3A">
            <w:pPr>
              <w:pStyle w:val="11"/>
              <w:framePr w:w="16253" w:wrap="notBeside" w:vAnchor="text" w:hAnchor="text" w:xAlign="center" w:y="1"/>
              <w:shd w:val="clear" w:color="auto" w:fill="auto"/>
              <w:spacing w:before="0" w:line="250" w:lineRule="exact"/>
              <w:ind w:left="120"/>
            </w:pPr>
            <w:r>
              <w:rPr>
                <w:rStyle w:val="105pt"/>
              </w:rPr>
              <w:t>Доля победителей спортивных соревнований на разных (школьный, муниципальный, республиканский, всероссийский, международный) уровнях.</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60" w:line="210" w:lineRule="exact"/>
              <w:jc w:val="center"/>
            </w:pPr>
            <w:r>
              <w:rPr>
                <w:rStyle w:val="105pt"/>
              </w:rPr>
              <w:t>Наблюдение</w:t>
            </w:r>
          </w:p>
          <w:p w:rsidR="00CE1B98" w:rsidRDefault="00182A3A">
            <w:pPr>
              <w:pStyle w:val="11"/>
              <w:framePr w:w="16253" w:wrap="notBeside" w:vAnchor="text" w:hAnchor="text" w:xAlign="center" w:y="1"/>
              <w:shd w:val="clear" w:color="auto" w:fill="auto"/>
              <w:spacing w:line="210" w:lineRule="exact"/>
              <w:jc w:val="center"/>
            </w:pPr>
            <w:r>
              <w:rPr>
                <w:rStyle w:val="105pt"/>
              </w:rPr>
              <w:t>Мониторинг</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Классный руководитель заместитель директора по УВР</w:t>
            </w:r>
          </w:p>
        </w:tc>
        <w:tc>
          <w:tcPr>
            <w:tcW w:w="160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both"/>
            </w:pPr>
            <w:r>
              <w:rPr>
                <w:rStyle w:val="105pt"/>
              </w:rPr>
              <w:t>В соответствии с планом ВШК мониторинга</w:t>
            </w:r>
          </w:p>
        </w:tc>
        <w:tc>
          <w:tcPr>
            <w:tcW w:w="1752"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both"/>
            </w:pPr>
            <w:r>
              <w:rPr>
                <w:rStyle w:val="105pt"/>
              </w:rPr>
              <w:t>Справка</w:t>
            </w:r>
          </w:p>
        </w:tc>
        <w:tc>
          <w:tcPr>
            <w:tcW w:w="254"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272"/>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6</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Удовлетворённост ь родителей качеством образовательных результатов</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Доля родителей, положительно высказавшихся по вопросам качества образовательных результатов</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center"/>
            </w:pPr>
            <w:r>
              <w:rPr>
                <w:rStyle w:val="105pt"/>
              </w:rPr>
              <w:t>Анкетирование</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Классный руководитель заместитель директора по ВР</w:t>
            </w:r>
          </w:p>
        </w:tc>
        <w:tc>
          <w:tcPr>
            <w:tcW w:w="160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60" w:line="210" w:lineRule="exact"/>
              <w:jc w:val="both"/>
            </w:pPr>
            <w:r>
              <w:rPr>
                <w:rStyle w:val="105pt"/>
              </w:rPr>
              <w:t>Конец</w:t>
            </w:r>
          </w:p>
          <w:p w:rsidR="00CE1B98" w:rsidRDefault="00182A3A">
            <w:pPr>
              <w:pStyle w:val="11"/>
              <w:framePr w:w="16253" w:wrap="notBeside" w:vAnchor="text" w:hAnchor="text" w:xAlign="center" w:y="1"/>
              <w:shd w:val="clear" w:color="auto" w:fill="auto"/>
              <w:spacing w:line="210" w:lineRule="exact"/>
              <w:jc w:val="both"/>
            </w:pPr>
            <w:r>
              <w:rPr>
                <w:rStyle w:val="105pt"/>
              </w:rPr>
              <w:t>учебного года</w:t>
            </w:r>
          </w:p>
        </w:tc>
        <w:tc>
          <w:tcPr>
            <w:tcW w:w="1752"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120" w:line="210" w:lineRule="exact"/>
              <w:jc w:val="both"/>
            </w:pPr>
            <w:r>
              <w:rPr>
                <w:rStyle w:val="105pt"/>
              </w:rPr>
              <w:t>Результаты</w:t>
            </w:r>
          </w:p>
          <w:p w:rsidR="00CE1B98" w:rsidRDefault="00182A3A">
            <w:pPr>
              <w:pStyle w:val="11"/>
              <w:framePr w:w="16253" w:wrap="notBeside" w:vAnchor="text" w:hAnchor="text" w:xAlign="center" w:y="1"/>
              <w:shd w:val="clear" w:color="auto" w:fill="auto"/>
              <w:spacing w:before="120" w:line="210" w:lineRule="exact"/>
              <w:jc w:val="both"/>
            </w:pPr>
            <w:r>
              <w:rPr>
                <w:rStyle w:val="105pt"/>
              </w:rPr>
              <w:t>анкет</w:t>
            </w:r>
          </w:p>
        </w:tc>
        <w:tc>
          <w:tcPr>
            <w:tcW w:w="254"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147"/>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1</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Профессиональн ое самоопре</w:t>
            </w:r>
            <w:r>
              <w:rPr>
                <w:rStyle w:val="105pt"/>
              </w:rPr>
              <w:softHyphen/>
              <w:t>деление</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both"/>
            </w:pPr>
            <w:r>
              <w:rPr>
                <w:rStyle w:val="105pt"/>
              </w:rPr>
              <w:t>Доля обучающихся 9-х классов, сформировавших профплан. Доля выпускников 9 классов поступивших в НПО, СПО на бюджетную и коммерческую форму обучения</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60" w:line="210" w:lineRule="exact"/>
              <w:jc w:val="center"/>
            </w:pPr>
            <w:r>
              <w:rPr>
                <w:rStyle w:val="105pt"/>
              </w:rPr>
              <w:t>Анкетирование.</w:t>
            </w:r>
          </w:p>
          <w:p w:rsidR="00CE1B98" w:rsidRDefault="00182A3A">
            <w:pPr>
              <w:pStyle w:val="11"/>
              <w:framePr w:w="16253" w:wrap="notBeside" w:vAnchor="text" w:hAnchor="text" w:xAlign="center" w:y="1"/>
              <w:shd w:val="clear" w:color="auto" w:fill="auto"/>
              <w:spacing w:line="210" w:lineRule="exact"/>
              <w:jc w:val="center"/>
            </w:pPr>
            <w:r>
              <w:rPr>
                <w:rStyle w:val="105pt"/>
              </w:rPr>
              <w:t>Мониторинг</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Психолог, заместитель директора по УВР</w:t>
            </w:r>
          </w:p>
        </w:tc>
        <w:tc>
          <w:tcPr>
            <w:tcW w:w="160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both"/>
            </w:pPr>
            <w:r>
              <w:rPr>
                <w:rStyle w:val="105pt"/>
              </w:rPr>
              <w:t>На конец года</w:t>
            </w:r>
          </w:p>
        </w:tc>
        <w:tc>
          <w:tcPr>
            <w:tcW w:w="1752"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60" w:line="210" w:lineRule="exact"/>
              <w:jc w:val="both"/>
            </w:pPr>
            <w:r>
              <w:rPr>
                <w:rStyle w:val="105pt"/>
              </w:rPr>
              <w:t>Сводная</w:t>
            </w:r>
          </w:p>
          <w:p w:rsidR="00CE1B98" w:rsidRDefault="00182A3A">
            <w:pPr>
              <w:pStyle w:val="11"/>
              <w:framePr w:w="16253" w:wrap="notBeside" w:vAnchor="text" w:hAnchor="text" w:xAlign="center" w:y="1"/>
              <w:shd w:val="clear" w:color="auto" w:fill="auto"/>
              <w:spacing w:line="210" w:lineRule="exact"/>
              <w:jc w:val="both"/>
            </w:pPr>
            <w:r>
              <w:rPr>
                <w:rStyle w:val="105pt"/>
              </w:rPr>
              <w:t>таблица</w:t>
            </w:r>
          </w:p>
        </w:tc>
        <w:tc>
          <w:tcPr>
            <w:tcW w:w="254"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264"/>
          <w:jc w:val="center"/>
        </w:trPr>
        <w:tc>
          <w:tcPr>
            <w:tcW w:w="15998" w:type="dxa"/>
            <w:gridSpan w:val="7"/>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center"/>
            </w:pPr>
            <w:r>
              <w:rPr>
                <w:rStyle w:val="105pt0"/>
              </w:rPr>
              <w:t>II. Качество реализации образовательного процесса</w:t>
            </w:r>
          </w:p>
        </w:tc>
        <w:tc>
          <w:tcPr>
            <w:tcW w:w="254" w:type="dxa"/>
            <w:tcBorders>
              <w:top w:val="single" w:sz="4" w:space="0" w:color="auto"/>
              <w:left w:val="single" w:sz="4" w:space="0" w:color="auto"/>
              <w:right w:val="single" w:sz="4" w:space="0" w:color="auto"/>
            </w:tcBorders>
            <w:shd w:val="clear" w:color="auto" w:fill="FFFFFF"/>
          </w:tcPr>
          <w:p w:rsidR="00CE1B98" w:rsidRDefault="00CE1B98">
            <w:pPr>
              <w:framePr w:w="16253" w:wrap="notBeside" w:vAnchor="text" w:hAnchor="text" w:xAlign="center" w:y="1"/>
              <w:rPr>
                <w:sz w:val="10"/>
                <w:szCs w:val="10"/>
              </w:rPr>
            </w:pPr>
          </w:p>
        </w:tc>
      </w:tr>
      <w:tr w:rsidR="00CE1B98">
        <w:trPr>
          <w:trHeight w:hRule="exact" w:val="1786"/>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8</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Основные образовательные программы (ООП)</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Соответствие образовательной программы ФГОС, ФК ГОС:</w:t>
            </w:r>
          </w:p>
          <w:p w:rsidR="00CE1B98" w:rsidRDefault="00182A3A">
            <w:pPr>
              <w:pStyle w:val="11"/>
              <w:framePr w:w="16253" w:wrap="notBeside" w:vAnchor="text" w:hAnchor="text" w:xAlign="center" w:y="1"/>
              <w:numPr>
                <w:ilvl w:val="0"/>
                <w:numId w:val="4"/>
              </w:numPr>
              <w:shd w:val="clear" w:color="auto" w:fill="auto"/>
              <w:tabs>
                <w:tab w:val="left" w:pos="240"/>
              </w:tabs>
              <w:spacing w:before="0" w:line="250" w:lineRule="exact"/>
              <w:ind w:left="120"/>
            </w:pPr>
            <w:r>
              <w:rPr>
                <w:rStyle w:val="105pt"/>
              </w:rPr>
              <w:t>соответствует структуре ООП;</w:t>
            </w:r>
          </w:p>
          <w:p w:rsidR="00CE1B98" w:rsidRDefault="00182A3A">
            <w:pPr>
              <w:pStyle w:val="11"/>
              <w:framePr w:w="16253" w:wrap="notBeside" w:vAnchor="text" w:hAnchor="text" w:xAlign="center" w:y="1"/>
              <w:numPr>
                <w:ilvl w:val="0"/>
                <w:numId w:val="4"/>
              </w:numPr>
              <w:shd w:val="clear" w:color="auto" w:fill="auto"/>
              <w:tabs>
                <w:tab w:val="left" w:pos="245"/>
              </w:tabs>
              <w:spacing w:before="0" w:line="250" w:lineRule="exact"/>
              <w:ind w:left="120"/>
            </w:pPr>
            <w:r>
              <w:rPr>
                <w:rStyle w:val="105pt"/>
              </w:rPr>
              <w:t>содержит планируемые результаты, систему оценки, программу формирования УУД, программы отдельных предметов, воспитательные программы, учебный план урочной и внеурочной деятельности;</w:t>
            </w:r>
          </w:p>
          <w:p w:rsidR="00CE1B98" w:rsidRDefault="00182A3A">
            <w:pPr>
              <w:pStyle w:val="11"/>
              <w:framePr w:w="16253" w:wrap="notBeside" w:vAnchor="text" w:hAnchor="text" w:xAlign="center" w:y="1"/>
              <w:numPr>
                <w:ilvl w:val="0"/>
                <w:numId w:val="4"/>
              </w:numPr>
              <w:shd w:val="clear" w:color="auto" w:fill="auto"/>
              <w:tabs>
                <w:tab w:val="left" w:pos="240"/>
              </w:tabs>
              <w:spacing w:before="0" w:line="250" w:lineRule="exact"/>
              <w:ind w:left="120"/>
            </w:pPr>
            <w:r>
              <w:rPr>
                <w:rStyle w:val="105pt"/>
              </w:rPr>
              <w:t>отражает в полном объеме идеологию ФГОС</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center"/>
            </w:pPr>
            <w:r>
              <w:rPr>
                <w:rStyle w:val="105pt"/>
              </w:rPr>
              <w:t>Экспертиза</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 заместитель директора по УВР</w:t>
            </w:r>
          </w:p>
        </w:tc>
        <w:tc>
          <w:tcPr>
            <w:tcW w:w="160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both"/>
            </w:pPr>
            <w:r>
              <w:rPr>
                <w:rStyle w:val="105pt"/>
              </w:rPr>
              <w:t>В соответст</w:t>
            </w:r>
            <w:r>
              <w:rPr>
                <w:rStyle w:val="105pt"/>
              </w:rPr>
              <w:softHyphen/>
              <w:t>вии с планом ВШК</w:t>
            </w:r>
          </w:p>
        </w:tc>
        <w:tc>
          <w:tcPr>
            <w:tcW w:w="1752"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both"/>
            </w:pPr>
            <w:r>
              <w:rPr>
                <w:rStyle w:val="105pt"/>
              </w:rPr>
              <w:t>Справка,</w:t>
            </w:r>
          </w:p>
        </w:tc>
        <w:tc>
          <w:tcPr>
            <w:tcW w:w="254" w:type="dxa"/>
            <w:vMerge w:val="restart"/>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r>
      <w:tr w:rsidR="00CE1B98">
        <w:trPr>
          <w:trHeight w:hRule="exact" w:val="773"/>
          <w:jc w:val="center"/>
        </w:trPr>
        <w:tc>
          <w:tcPr>
            <w:tcW w:w="547"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9</w:t>
            </w:r>
          </w:p>
        </w:tc>
        <w:tc>
          <w:tcPr>
            <w:tcW w:w="1906"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Рабочие программы по предметам</w:t>
            </w:r>
          </w:p>
        </w:tc>
        <w:tc>
          <w:tcPr>
            <w:tcW w:w="6317"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Соответствие ФГОС, ФК ГОС. Соответствие ООП.</w:t>
            </w:r>
          </w:p>
          <w:p w:rsidR="00CE1B98" w:rsidRDefault="00182A3A">
            <w:pPr>
              <w:pStyle w:val="11"/>
              <w:framePr w:w="16253" w:wrap="notBeside" w:vAnchor="text" w:hAnchor="text" w:xAlign="center" w:y="1"/>
              <w:shd w:val="clear" w:color="auto" w:fill="auto"/>
              <w:spacing w:before="0" w:line="250" w:lineRule="exact"/>
              <w:ind w:left="120"/>
            </w:pPr>
            <w:r>
              <w:rPr>
                <w:rStyle w:val="105pt"/>
              </w:rPr>
              <w:t>Соответствие учебному плану школы</w:t>
            </w:r>
          </w:p>
        </w:tc>
        <w:tc>
          <w:tcPr>
            <w:tcW w:w="1934"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center"/>
            </w:pPr>
            <w:r>
              <w:rPr>
                <w:rStyle w:val="105pt"/>
              </w:rPr>
              <w:t>Экспертиза</w:t>
            </w:r>
          </w:p>
        </w:tc>
        <w:tc>
          <w:tcPr>
            <w:tcW w:w="1934"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w:t>
            </w:r>
          </w:p>
          <w:p w:rsidR="00CE1B98" w:rsidRDefault="00182A3A">
            <w:pPr>
              <w:pStyle w:val="11"/>
              <w:framePr w:w="16253" w:wrap="notBeside" w:vAnchor="text" w:hAnchor="text" w:xAlign="center" w:y="1"/>
              <w:shd w:val="clear" w:color="auto" w:fill="auto"/>
              <w:spacing w:before="0" w:line="254" w:lineRule="exact"/>
              <w:ind w:left="120"/>
            </w:pPr>
            <w:r>
              <w:rPr>
                <w:rStyle w:val="105pt"/>
              </w:rPr>
              <w:t>заместитель</w:t>
            </w:r>
          </w:p>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директора</w:t>
            </w:r>
          </w:p>
        </w:tc>
        <w:tc>
          <w:tcPr>
            <w:tcW w:w="1608"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both"/>
            </w:pPr>
            <w:r>
              <w:rPr>
                <w:rStyle w:val="105pt"/>
              </w:rPr>
              <w:t>В соответст вии с планом ВШК и</w:t>
            </w:r>
          </w:p>
        </w:tc>
        <w:tc>
          <w:tcPr>
            <w:tcW w:w="1752"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00"/>
            </w:pPr>
            <w:r>
              <w:rPr>
                <w:rStyle w:val="105pt"/>
              </w:rPr>
              <w:t>Справка, собеседование с учителями</w:t>
            </w:r>
          </w:p>
        </w:tc>
        <w:tc>
          <w:tcPr>
            <w:tcW w:w="254" w:type="dxa"/>
            <w:vMerge/>
            <w:tcBorders>
              <w:left w:val="single" w:sz="4" w:space="0" w:color="auto"/>
            </w:tcBorders>
            <w:shd w:val="clear" w:color="auto" w:fill="FFFFFF"/>
          </w:tcPr>
          <w:p w:rsidR="00CE1B98" w:rsidRDefault="00CE1B98">
            <w:pPr>
              <w:framePr w:w="16253" w:wrap="notBeside" w:vAnchor="text" w:hAnchor="text" w:xAlign="center" w:y="1"/>
            </w:pPr>
          </w:p>
        </w:tc>
      </w:tr>
    </w:tbl>
    <w:p w:rsidR="00CE1B98" w:rsidRDefault="00CE1B9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906"/>
        <w:gridCol w:w="6317"/>
        <w:gridCol w:w="1934"/>
        <w:gridCol w:w="1958"/>
        <w:gridCol w:w="1584"/>
        <w:gridCol w:w="1771"/>
        <w:gridCol w:w="235"/>
      </w:tblGrid>
      <w:tr w:rsidR="00CE1B98">
        <w:trPr>
          <w:trHeight w:hRule="exact" w:val="734"/>
          <w:jc w:val="center"/>
        </w:trPr>
        <w:tc>
          <w:tcPr>
            <w:tcW w:w="547" w:type="dxa"/>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c>
          <w:tcPr>
            <w:tcW w:w="1906" w:type="dxa"/>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c>
          <w:tcPr>
            <w:tcW w:w="6317" w:type="dxa"/>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c>
          <w:tcPr>
            <w:tcW w:w="1934" w:type="dxa"/>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по УВР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мониторинга</w:t>
            </w:r>
          </w:p>
        </w:tc>
        <w:tc>
          <w:tcPr>
            <w:tcW w:w="1771" w:type="dxa"/>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c>
          <w:tcPr>
            <w:tcW w:w="235" w:type="dxa"/>
            <w:vMerge w:val="restart"/>
            <w:tcBorders>
              <w:left w:val="single" w:sz="4" w:space="0" w:color="auto"/>
            </w:tcBorders>
            <w:shd w:val="clear" w:color="auto" w:fill="FFFFFF"/>
          </w:tcPr>
          <w:p w:rsidR="00CE1B98" w:rsidRDefault="00CE1B98">
            <w:pPr>
              <w:framePr w:w="16253" w:wrap="notBeside" w:vAnchor="text" w:hAnchor="text" w:xAlign="center" w:y="1"/>
              <w:rPr>
                <w:sz w:val="10"/>
                <w:szCs w:val="10"/>
              </w:rPr>
            </w:pPr>
          </w:p>
        </w:tc>
      </w:tr>
      <w:tr w:rsidR="00CE1B98">
        <w:trPr>
          <w:trHeight w:hRule="exact" w:val="1286"/>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10</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Программы</w:t>
            </w:r>
          </w:p>
          <w:p w:rsidR="00CE1B98" w:rsidRDefault="00182A3A">
            <w:pPr>
              <w:pStyle w:val="11"/>
              <w:framePr w:w="16253" w:wrap="notBeside" w:vAnchor="text" w:hAnchor="text" w:xAlign="center" w:y="1"/>
              <w:shd w:val="clear" w:color="auto" w:fill="auto"/>
              <w:spacing w:before="0" w:line="250" w:lineRule="exact"/>
              <w:ind w:left="120"/>
            </w:pPr>
            <w:r>
              <w:rPr>
                <w:rStyle w:val="105pt"/>
              </w:rPr>
              <w:t>внеурочной</w:t>
            </w:r>
          </w:p>
          <w:p w:rsidR="00CE1B98" w:rsidRDefault="00182A3A">
            <w:pPr>
              <w:pStyle w:val="11"/>
              <w:framePr w:w="16253" w:wrap="notBeside" w:vAnchor="text" w:hAnchor="text" w:xAlign="center" w:y="1"/>
              <w:shd w:val="clear" w:color="auto" w:fill="auto"/>
              <w:spacing w:before="0" w:line="250" w:lineRule="exact"/>
              <w:ind w:left="120"/>
            </w:pPr>
            <w:r>
              <w:rPr>
                <w:rStyle w:val="105pt"/>
              </w:rPr>
              <w:t>деятельности</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both"/>
            </w:pPr>
            <w:r>
              <w:rPr>
                <w:rStyle w:val="105pt"/>
              </w:rPr>
              <w:t>Соответствие ФГОС.</w:t>
            </w:r>
          </w:p>
          <w:p w:rsidR="00CE1B98" w:rsidRDefault="00182A3A">
            <w:pPr>
              <w:pStyle w:val="11"/>
              <w:framePr w:w="16253" w:wrap="notBeside" w:vAnchor="text" w:hAnchor="text" w:xAlign="center" w:y="1"/>
              <w:shd w:val="clear" w:color="auto" w:fill="auto"/>
              <w:spacing w:before="0" w:line="250" w:lineRule="exact"/>
              <w:jc w:val="both"/>
            </w:pPr>
            <w:r>
              <w:rPr>
                <w:rStyle w:val="105pt"/>
              </w:rPr>
              <w:t>Соответствие запросам со стороны родителей и обучающихся. Доля обучающихся, занимающихся по программам внеурочной деятельности</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Экспертиза</w:t>
            </w:r>
          </w:p>
          <w:p w:rsidR="00CE1B98" w:rsidRDefault="00182A3A">
            <w:pPr>
              <w:pStyle w:val="11"/>
              <w:framePr w:w="16253" w:wrap="notBeside" w:vAnchor="text" w:hAnchor="text" w:xAlign="center" w:y="1"/>
              <w:shd w:val="clear" w:color="auto" w:fill="auto"/>
              <w:spacing w:before="0" w:line="250" w:lineRule="exact"/>
              <w:ind w:left="120"/>
            </w:pPr>
            <w:r>
              <w:rPr>
                <w:rStyle w:val="105pt"/>
              </w:rPr>
              <w:t>Анкетирование</w:t>
            </w:r>
          </w:p>
          <w:p w:rsidR="00CE1B98" w:rsidRDefault="00182A3A">
            <w:pPr>
              <w:pStyle w:val="11"/>
              <w:framePr w:w="16253" w:wrap="notBeside" w:vAnchor="text" w:hAnchor="text" w:xAlign="center" w:y="1"/>
              <w:shd w:val="clear" w:color="auto" w:fill="auto"/>
              <w:spacing w:before="0" w:line="250" w:lineRule="exact"/>
              <w:ind w:left="120"/>
            </w:pPr>
            <w:r>
              <w:rPr>
                <w:rStyle w:val="105pt"/>
              </w:rPr>
              <w:t>Мониторинг</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Директор, заместитель директора по ВР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В соответст вии с планом ВШК и мониторинга</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Справка, собеседование с учителями</w:t>
            </w:r>
          </w:p>
        </w:tc>
        <w:tc>
          <w:tcPr>
            <w:tcW w:w="235"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022"/>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11</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Реализация учебных планов и рабочих программ</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Соответствие учебных планов и рабочих программ ФГОС, процент выполнения</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Экспертиза,</w:t>
            </w:r>
          </w:p>
          <w:p w:rsidR="00CE1B98" w:rsidRDefault="00182A3A">
            <w:pPr>
              <w:pStyle w:val="11"/>
              <w:framePr w:w="16253" w:wrap="notBeside" w:vAnchor="text" w:hAnchor="text" w:xAlign="center" w:y="1"/>
              <w:shd w:val="clear" w:color="auto" w:fill="auto"/>
              <w:spacing w:before="0" w:line="250" w:lineRule="exact"/>
              <w:ind w:left="120"/>
            </w:pPr>
            <w:r>
              <w:rPr>
                <w:rStyle w:val="105pt"/>
              </w:rPr>
              <w:t>итоговый</w:t>
            </w:r>
          </w:p>
          <w:p w:rsidR="00CE1B98" w:rsidRDefault="00182A3A">
            <w:pPr>
              <w:pStyle w:val="11"/>
              <w:framePr w:w="16253" w:wrap="notBeside" w:vAnchor="text" w:hAnchor="text" w:xAlign="center" w:y="1"/>
              <w:shd w:val="clear" w:color="auto" w:fill="auto"/>
              <w:spacing w:before="0" w:line="250" w:lineRule="exact"/>
              <w:ind w:left="120"/>
            </w:pPr>
            <w:r>
              <w:rPr>
                <w:rStyle w:val="105pt"/>
              </w:rPr>
              <w:t>контроль</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 заместитель директора по УВР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В соответст вии с планом ВШК и мониторинга</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Справка, собеседование с учителями</w:t>
            </w:r>
          </w:p>
        </w:tc>
        <w:tc>
          <w:tcPr>
            <w:tcW w:w="235"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022"/>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12</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Качество уроков и индивидуальные работы с учащимися</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Соответствие уроков требованиям ФГОС, ФК ГОС: реализация системно-деятельностного подхода; деятельность по формированию УУД и т.д.</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60" w:line="210" w:lineRule="exact"/>
              <w:ind w:left="120"/>
            </w:pPr>
            <w:r>
              <w:rPr>
                <w:rStyle w:val="105pt"/>
              </w:rPr>
              <w:t>Экспертиза,</w:t>
            </w:r>
          </w:p>
          <w:p w:rsidR="00CE1B98" w:rsidRDefault="00182A3A">
            <w:pPr>
              <w:pStyle w:val="11"/>
              <w:framePr w:w="16253" w:wrap="notBeside" w:vAnchor="text" w:hAnchor="text" w:xAlign="center" w:y="1"/>
              <w:shd w:val="clear" w:color="auto" w:fill="auto"/>
              <w:spacing w:line="210" w:lineRule="exact"/>
              <w:ind w:left="120"/>
            </w:pPr>
            <w:r>
              <w:rPr>
                <w:rStyle w:val="105pt"/>
              </w:rPr>
              <w:t>наблюдение</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 заместитель директора по УР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9" w:lineRule="exact"/>
              <w:ind w:left="120"/>
            </w:pPr>
            <w:r>
              <w:rPr>
                <w:rStyle w:val="105pt"/>
              </w:rPr>
              <w:t>В течение года</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Справка, анализ</w:t>
            </w:r>
          </w:p>
        </w:tc>
        <w:tc>
          <w:tcPr>
            <w:tcW w:w="235"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253"/>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13</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45" w:lineRule="exact"/>
              <w:ind w:left="120"/>
            </w:pPr>
            <w:r>
              <w:rPr>
                <w:rStyle w:val="105pt"/>
              </w:rPr>
              <w:t>Качество внеурочной деятельность (включая классное руководство</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Соответствие занятий требованиям ФГОС, ФК ГОС реализация системно-деятельностного подхода; деятельность по формированию УУД и т.д.</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Анкетирование.</w:t>
            </w:r>
          </w:p>
          <w:p w:rsidR="00CE1B98" w:rsidRDefault="00182A3A">
            <w:pPr>
              <w:pStyle w:val="11"/>
              <w:framePr w:w="16253" w:wrap="notBeside" w:vAnchor="text" w:hAnchor="text" w:xAlign="center" w:y="1"/>
              <w:shd w:val="clear" w:color="auto" w:fill="auto"/>
              <w:spacing w:before="0" w:line="254" w:lineRule="exact"/>
              <w:ind w:left="120"/>
            </w:pPr>
            <w:r>
              <w:rPr>
                <w:rStyle w:val="105pt"/>
              </w:rPr>
              <w:t>Наблюдение</w:t>
            </w:r>
          </w:p>
          <w:p w:rsidR="00CE1B98" w:rsidRDefault="00182A3A">
            <w:pPr>
              <w:pStyle w:val="11"/>
              <w:framePr w:w="16253" w:wrap="notBeside" w:vAnchor="text" w:hAnchor="text" w:xAlign="center" w:y="1"/>
              <w:shd w:val="clear" w:color="auto" w:fill="auto"/>
              <w:spacing w:before="0" w:line="254" w:lineRule="exact"/>
              <w:ind w:left="120"/>
            </w:pPr>
            <w:r>
              <w:rPr>
                <w:rStyle w:val="105pt"/>
              </w:rPr>
              <w:t>Экспертиза</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 заместитель директора по ВР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9" w:lineRule="exact"/>
              <w:ind w:left="120"/>
            </w:pPr>
            <w:r>
              <w:rPr>
                <w:rStyle w:val="105pt"/>
              </w:rPr>
              <w:t>В течение года</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Справка, анализ</w:t>
            </w:r>
          </w:p>
        </w:tc>
        <w:tc>
          <w:tcPr>
            <w:tcW w:w="235"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526"/>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14</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jc w:val="both"/>
            </w:pPr>
            <w:r>
              <w:rPr>
                <w:rStyle w:val="105pt"/>
              </w:rPr>
              <w:t>Удовлетворённос ть учащихся, родителей уроками и условиями в школе</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Доля учеников и их родителей (законных представителей) каждого класса, положительно высказавшихся по каждому предмету и отдельно о различных видах условий жизнедеятельности школы</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Анкетирование</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Заместитель директора по ВР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1 раз в год</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after="120" w:line="210" w:lineRule="exact"/>
              <w:ind w:left="120"/>
            </w:pPr>
            <w:r>
              <w:rPr>
                <w:rStyle w:val="105pt"/>
              </w:rPr>
              <w:t>Результаты</w:t>
            </w:r>
          </w:p>
          <w:p w:rsidR="00CE1B98" w:rsidRDefault="00182A3A">
            <w:pPr>
              <w:pStyle w:val="11"/>
              <w:framePr w:w="16253" w:wrap="notBeside" w:vAnchor="text" w:hAnchor="text" w:xAlign="center" w:y="1"/>
              <w:shd w:val="clear" w:color="auto" w:fill="auto"/>
              <w:spacing w:before="120" w:line="210" w:lineRule="exact"/>
              <w:ind w:left="120"/>
            </w:pPr>
            <w:r>
              <w:rPr>
                <w:rStyle w:val="105pt"/>
              </w:rPr>
              <w:t>анкет</w:t>
            </w:r>
          </w:p>
        </w:tc>
        <w:tc>
          <w:tcPr>
            <w:tcW w:w="235"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1286"/>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15</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Организация</w:t>
            </w:r>
          </w:p>
          <w:p w:rsidR="00CE1B98" w:rsidRDefault="00182A3A">
            <w:pPr>
              <w:pStyle w:val="11"/>
              <w:framePr w:w="16253" w:wrap="notBeside" w:vAnchor="text" w:hAnchor="text" w:xAlign="center" w:y="1"/>
              <w:shd w:val="clear" w:color="auto" w:fill="auto"/>
              <w:spacing w:before="0" w:line="254" w:lineRule="exact"/>
              <w:ind w:left="120"/>
            </w:pPr>
            <w:r>
              <w:rPr>
                <w:rStyle w:val="105pt"/>
              </w:rPr>
              <w:t>занятости</w:t>
            </w:r>
          </w:p>
          <w:p w:rsidR="00CE1B98" w:rsidRDefault="00182A3A">
            <w:pPr>
              <w:pStyle w:val="11"/>
              <w:framePr w:w="16253" w:wrap="notBeside" w:vAnchor="text" w:hAnchor="text" w:xAlign="center" w:y="1"/>
              <w:shd w:val="clear" w:color="auto" w:fill="auto"/>
              <w:spacing w:before="0" w:line="254" w:lineRule="exact"/>
              <w:ind w:left="120"/>
            </w:pPr>
            <w:r>
              <w:rPr>
                <w:rStyle w:val="105pt"/>
              </w:rPr>
              <w:t>обучающихся</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Доля обучающихся, посещающих кружки, секции и т.д. во внеурочное время.</w:t>
            </w:r>
          </w:p>
          <w:p w:rsidR="00CE1B98" w:rsidRDefault="00182A3A">
            <w:pPr>
              <w:pStyle w:val="11"/>
              <w:framePr w:w="16253" w:wrap="notBeside" w:vAnchor="text" w:hAnchor="text" w:xAlign="center" w:y="1"/>
              <w:shd w:val="clear" w:color="auto" w:fill="auto"/>
              <w:spacing w:before="0" w:line="250" w:lineRule="exact"/>
              <w:ind w:left="120"/>
            </w:pPr>
            <w:r>
              <w:rPr>
                <w:rStyle w:val="105pt"/>
              </w:rPr>
              <w:t>Доля обучающихся, принявших участие в мероприятиях, организованных во время каникул</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Экспертиза.</w:t>
            </w:r>
          </w:p>
          <w:p w:rsidR="00CE1B98" w:rsidRDefault="00182A3A">
            <w:pPr>
              <w:pStyle w:val="11"/>
              <w:framePr w:w="16253" w:wrap="notBeside" w:vAnchor="text" w:hAnchor="text" w:xAlign="center" w:y="1"/>
              <w:shd w:val="clear" w:color="auto" w:fill="auto"/>
              <w:spacing w:before="0" w:line="250" w:lineRule="exact"/>
              <w:ind w:left="120"/>
            </w:pPr>
            <w:r>
              <w:rPr>
                <w:rStyle w:val="105pt"/>
              </w:rPr>
              <w:t>Анкетирование.</w:t>
            </w:r>
          </w:p>
          <w:p w:rsidR="00CE1B98" w:rsidRDefault="00182A3A">
            <w:pPr>
              <w:pStyle w:val="11"/>
              <w:framePr w:w="16253" w:wrap="notBeside" w:vAnchor="text" w:hAnchor="text" w:xAlign="center" w:y="1"/>
              <w:shd w:val="clear" w:color="auto" w:fill="auto"/>
              <w:spacing w:before="0" w:line="250" w:lineRule="exact"/>
              <w:ind w:left="120"/>
            </w:pPr>
            <w:r>
              <w:rPr>
                <w:rStyle w:val="105pt"/>
              </w:rPr>
              <w:t>Мониторинг</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Заместитель директора по ВР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В соответст вии с планом ВШК и мониторинга</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Мониторинг,</w:t>
            </w:r>
          </w:p>
          <w:p w:rsidR="00CE1B98" w:rsidRDefault="00182A3A">
            <w:pPr>
              <w:pStyle w:val="11"/>
              <w:framePr w:w="16253" w:wrap="notBeside" w:vAnchor="text" w:hAnchor="text" w:xAlign="center" w:y="1"/>
              <w:shd w:val="clear" w:color="auto" w:fill="auto"/>
              <w:spacing w:before="0" w:line="254" w:lineRule="exact"/>
              <w:ind w:left="120"/>
            </w:pPr>
            <w:r>
              <w:rPr>
                <w:rStyle w:val="105pt"/>
              </w:rPr>
              <w:t>карты</w:t>
            </w:r>
          </w:p>
          <w:p w:rsidR="00CE1B98" w:rsidRDefault="00182A3A">
            <w:pPr>
              <w:pStyle w:val="11"/>
              <w:framePr w:w="16253" w:wrap="notBeside" w:vAnchor="text" w:hAnchor="text" w:xAlign="center" w:y="1"/>
              <w:shd w:val="clear" w:color="auto" w:fill="auto"/>
              <w:spacing w:before="0" w:line="254" w:lineRule="exact"/>
              <w:ind w:left="120"/>
            </w:pPr>
            <w:r>
              <w:rPr>
                <w:rStyle w:val="105pt"/>
              </w:rPr>
              <w:t>заняитости</w:t>
            </w:r>
          </w:p>
        </w:tc>
        <w:tc>
          <w:tcPr>
            <w:tcW w:w="235" w:type="dxa"/>
            <w:vMerge/>
            <w:tcBorders>
              <w:left w:val="single" w:sz="4" w:space="0" w:color="auto"/>
            </w:tcBorders>
            <w:shd w:val="clear" w:color="auto" w:fill="FFFFFF"/>
          </w:tcPr>
          <w:p w:rsidR="00CE1B98" w:rsidRDefault="00CE1B98">
            <w:pPr>
              <w:framePr w:w="16253" w:wrap="notBeside" w:vAnchor="text" w:hAnchor="text" w:xAlign="center" w:y="1"/>
            </w:pPr>
          </w:p>
        </w:tc>
      </w:tr>
      <w:tr w:rsidR="00CE1B98">
        <w:trPr>
          <w:trHeight w:hRule="exact" w:val="264"/>
          <w:jc w:val="center"/>
        </w:trPr>
        <w:tc>
          <w:tcPr>
            <w:tcW w:w="14246" w:type="dxa"/>
            <w:gridSpan w:val="6"/>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jc w:val="center"/>
            </w:pPr>
            <w:r>
              <w:rPr>
                <w:rStyle w:val="105pt0"/>
              </w:rPr>
              <w:t>III. Качество условий, обеспечивающих образовательный процесс</w:t>
            </w:r>
          </w:p>
        </w:tc>
        <w:tc>
          <w:tcPr>
            <w:tcW w:w="2006" w:type="dxa"/>
            <w:gridSpan w:val="2"/>
            <w:tcBorders>
              <w:top w:val="single" w:sz="4" w:space="0" w:color="auto"/>
              <w:left w:val="single" w:sz="4" w:space="0" w:color="auto"/>
            </w:tcBorders>
            <w:shd w:val="clear" w:color="auto" w:fill="FFFFFF"/>
          </w:tcPr>
          <w:p w:rsidR="00CE1B98" w:rsidRDefault="00CE1B98">
            <w:pPr>
              <w:framePr w:w="16253" w:wrap="notBeside" w:vAnchor="text" w:hAnchor="text" w:xAlign="center" w:y="1"/>
              <w:rPr>
                <w:sz w:val="10"/>
                <w:szCs w:val="10"/>
              </w:rPr>
            </w:pPr>
          </w:p>
        </w:tc>
      </w:tr>
      <w:tr w:rsidR="00CE1B98">
        <w:trPr>
          <w:trHeight w:hRule="exact" w:val="1022"/>
          <w:jc w:val="center"/>
        </w:trPr>
        <w:tc>
          <w:tcPr>
            <w:tcW w:w="54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16</w:t>
            </w:r>
          </w:p>
        </w:tc>
        <w:tc>
          <w:tcPr>
            <w:tcW w:w="1906"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Материально</w:t>
            </w:r>
            <w:r>
              <w:rPr>
                <w:rStyle w:val="105pt"/>
              </w:rPr>
              <w:softHyphen/>
            </w:r>
          </w:p>
          <w:p w:rsidR="00CE1B98" w:rsidRDefault="00182A3A">
            <w:pPr>
              <w:pStyle w:val="11"/>
              <w:framePr w:w="16253" w:wrap="notBeside" w:vAnchor="text" w:hAnchor="text" w:xAlign="center" w:y="1"/>
              <w:shd w:val="clear" w:color="auto" w:fill="auto"/>
              <w:spacing w:before="0" w:line="254" w:lineRule="exact"/>
              <w:ind w:left="120"/>
            </w:pPr>
            <w:r>
              <w:rPr>
                <w:rStyle w:val="105pt"/>
              </w:rPr>
              <w:t>техническое</w:t>
            </w:r>
          </w:p>
          <w:p w:rsidR="00CE1B98" w:rsidRDefault="00182A3A">
            <w:pPr>
              <w:pStyle w:val="11"/>
              <w:framePr w:w="16253" w:wrap="notBeside" w:vAnchor="text" w:hAnchor="text" w:xAlign="center" w:y="1"/>
              <w:shd w:val="clear" w:color="auto" w:fill="auto"/>
              <w:spacing w:before="0" w:line="254" w:lineRule="exact"/>
              <w:ind w:left="120"/>
            </w:pPr>
            <w:r>
              <w:rPr>
                <w:rStyle w:val="105pt"/>
              </w:rPr>
              <w:t>обеспечение</w:t>
            </w:r>
          </w:p>
        </w:tc>
        <w:tc>
          <w:tcPr>
            <w:tcW w:w="6317"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9" w:lineRule="exact"/>
              <w:ind w:left="120"/>
            </w:pPr>
            <w:r>
              <w:rPr>
                <w:rStyle w:val="105pt"/>
              </w:rPr>
              <w:t>Соответствие материально-технического обеспечения требованиям ФГОС.</w:t>
            </w:r>
          </w:p>
        </w:tc>
        <w:tc>
          <w:tcPr>
            <w:tcW w:w="193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Экспертиза</w:t>
            </w:r>
          </w:p>
        </w:tc>
        <w:tc>
          <w:tcPr>
            <w:tcW w:w="1958"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Директор, заместитель директора по ХР</w:t>
            </w:r>
          </w:p>
        </w:tc>
        <w:tc>
          <w:tcPr>
            <w:tcW w:w="1584"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2 раза в год</w:t>
            </w:r>
          </w:p>
        </w:tc>
        <w:tc>
          <w:tcPr>
            <w:tcW w:w="1771" w:type="dxa"/>
            <w:tcBorders>
              <w:top w:val="single" w:sz="4" w:space="0" w:color="auto"/>
              <w:left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64" w:lineRule="exact"/>
              <w:ind w:left="120"/>
            </w:pPr>
            <w:r>
              <w:rPr>
                <w:rStyle w:val="105pt"/>
              </w:rPr>
              <w:t>Информация, сводная таблица</w:t>
            </w:r>
          </w:p>
        </w:tc>
        <w:tc>
          <w:tcPr>
            <w:tcW w:w="235" w:type="dxa"/>
            <w:tcBorders>
              <w:top w:val="single" w:sz="4" w:space="0" w:color="auto"/>
            </w:tcBorders>
            <w:shd w:val="clear" w:color="auto" w:fill="FFFFFF"/>
          </w:tcPr>
          <w:p w:rsidR="00CE1B98" w:rsidRDefault="00CE1B98">
            <w:pPr>
              <w:framePr w:w="16253" w:wrap="notBeside" w:vAnchor="text" w:hAnchor="text" w:xAlign="center" w:y="1"/>
              <w:rPr>
                <w:sz w:val="10"/>
                <w:szCs w:val="10"/>
              </w:rPr>
            </w:pPr>
          </w:p>
        </w:tc>
      </w:tr>
      <w:tr w:rsidR="00CE1B98">
        <w:trPr>
          <w:trHeight w:hRule="exact" w:val="1157"/>
          <w:jc w:val="center"/>
        </w:trPr>
        <w:tc>
          <w:tcPr>
            <w:tcW w:w="547"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40"/>
            </w:pPr>
            <w:r>
              <w:rPr>
                <w:rStyle w:val="105pt"/>
              </w:rPr>
              <w:t>17</w:t>
            </w:r>
          </w:p>
        </w:tc>
        <w:tc>
          <w:tcPr>
            <w:tcW w:w="1906"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4" w:lineRule="exact"/>
              <w:ind w:left="120"/>
            </w:pPr>
            <w:r>
              <w:rPr>
                <w:rStyle w:val="105pt"/>
              </w:rPr>
              <w:t>Информационно -</w:t>
            </w:r>
          </w:p>
          <w:p w:rsidR="00CE1B98" w:rsidRDefault="00182A3A">
            <w:pPr>
              <w:pStyle w:val="11"/>
              <w:framePr w:w="16253" w:wrap="notBeside" w:vAnchor="text" w:hAnchor="text" w:xAlign="center" w:y="1"/>
              <w:shd w:val="clear" w:color="auto" w:fill="auto"/>
              <w:spacing w:before="0" w:line="254" w:lineRule="exact"/>
              <w:ind w:left="120"/>
            </w:pPr>
            <w:r>
              <w:rPr>
                <w:rStyle w:val="105pt"/>
              </w:rPr>
              <w:t>развивающая</w:t>
            </w:r>
          </w:p>
          <w:p w:rsidR="00CE1B98" w:rsidRDefault="00182A3A">
            <w:pPr>
              <w:pStyle w:val="11"/>
              <w:framePr w:w="16253" w:wrap="notBeside" w:vAnchor="text" w:hAnchor="text" w:xAlign="center" w:y="1"/>
              <w:shd w:val="clear" w:color="auto" w:fill="auto"/>
              <w:spacing w:before="0" w:line="254" w:lineRule="exact"/>
              <w:ind w:left="120"/>
            </w:pPr>
            <w:r>
              <w:rPr>
                <w:rStyle w:val="105pt"/>
              </w:rPr>
              <w:t>среда</w:t>
            </w:r>
          </w:p>
        </w:tc>
        <w:tc>
          <w:tcPr>
            <w:tcW w:w="6317"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Соответствие информационно-методических условий требованиям ФГОС.</w:t>
            </w:r>
          </w:p>
          <w:p w:rsidR="00CE1B98" w:rsidRDefault="00182A3A">
            <w:pPr>
              <w:pStyle w:val="11"/>
              <w:framePr w:w="16253" w:wrap="notBeside" w:vAnchor="text" w:hAnchor="text" w:xAlign="center" w:y="1"/>
              <w:shd w:val="clear" w:color="auto" w:fill="auto"/>
              <w:spacing w:before="0" w:line="250" w:lineRule="exact"/>
              <w:ind w:left="120"/>
            </w:pPr>
            <w:r>
              <w:rPr>
                <w:rStyle w:val="105pt"/>
              </w:rPr>
              <w:t>Обеспеченность обучающихся учебной литературой. Соответствие школьного сайта требованиям</w:t>
            </w:r>
          </w:p>
        </w:tc>
        <w:tc>
          <w:tcPr>
            <w:tcW w:w="1934"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Экспертиза</w:t>
            </w:r>
          </w:p>
        </w:tc>
        <w:tc>
          <w:tcPr>
            <w:tcW w:w="1958"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Директор, заместитель директора по УР, ВР</w:t>
            </w:r>
          </w:p>
        </w:tc>
        <w:tc>
          <w:tcPr>
            <w:tcW w:w="1584"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10" w:lineRule="exact"/>
              <w:ind w:left="120"/>
            </w:pPr>
            <w:r>
              <w:rPr>
                <w:rStyle w:val="105pt"/>
              </w:rPr>
              <w:t>2 раза в год</w:t>
            </w:r>
          </w:p>
        </w:tc>
        <w:tc>
          <w:tcPr>
            <w:tcW w:w="1771" w:type="dxa"/>
            <w:tcBorders>
              <w:top w:val="single" w:sz="4" w:space="0" w:color="auto"/>
              <w:left w:val="single" w:sz="4" w:space="0" w:color="auto"/>
              <w:bottom w:val="single" w:sz="4" w:space="0" w:color="auto"/>
            </w:tcBorders>
            <w:shd w:val="clear" w:color="auto" w:fill="FFFFFF"/>
          </w:tcPr>
          <w:p w:rsidR="00CE1B98" w:rsidRDefault="00182A3A">
            <w:pPr>
              <w:pStyle w:val="11"/>
              <w:framePr w:w="16253" w:wrap="notBeside" w:vAnchor="text" w:hAnchor="text" w:xAlign="center" w:y="1"/>
              <w:shd w:val="clear" w:color="auto" w:fill="auto"/>
              <w:spacing w:before="0" w:line="250" w:lineRule="exact"/>
              <w:ind w:left="120"/>
            </w:pPr>
            <w:r>
              <w:rPr>
                <w:rStyle w:val="105pt"/>
              </w:rPr>
              <w:t>Отчет о</w:t>
            </w:r>
          </w:p>
          <w:p w:rsidR="00CE1B98" w:rsidRDefault="00182A3A">
            <w:pPr>
              <w:pStyle w:val="11"/>
              <w:framePr w:w="16253" w:wrap="notBeside" w:vAnchor="text" w:hAnchor="text" w:xAlign="center" w:y="1"/>
              <w:shd w:val="clear" w:color="auto" w:fill="auto"/>
              <w:spacing w:before="0" w:line="250" w:lineRule="exact"/>
              <w:ind w:left="120"/>
            </w:pPr>
            <w:r>
              <w:rPr>
                <w:rStyle w:val="105pt"/>
              </w:rPr>
              <w:t>самообследовани</w:t>
            </w:r>
          </w:p>
          <w:p w:rsidR="00CE1B98" w:rsidRDefault="00182A3A">
            <w:pPr>
              <w:pStyle w:val="11"/>
              <w:framePr w:w="16253" w:wrap="notBeside" w:vAnchor="text" w:hAnchor="text" w:xAlign="center" w:y="1"/>
              <w:shd w:val="clear" w:color="auto" w:fill="auto"/>
              <w:spacing w:before="0" w:line="250" w:lineRule="exact"/>
              <w:ind w:left="120"/>
            </w:pPr>
            <w:r>
              <w:rPr>
                <w:rStyle w:val="105pt"/>
              </w:rPr>
              <w:t>е</w:t>
            </w:r>
          </w:p>
        </w:tc>
        <w:tc>
          <w:tcPr>
            <w:tcW w:w="235" w:type="dxa"/>
            <w:tcBorders>
              <w:top w:val="single" w:sz="4" w:space="0" w:color="auto"/>
              <w:bottom w:val="single" w:sz="4" w:space="0" w:color="auto"/>
            </w:tcBorders>
            <w:shd w:val="clear" w:color="auto" w:fill="FFFFFF"/>
          </w:tcPr>
          <w:p w:rsidR="00CE1B98" w:rsidRDefault="00CE1B98">
            <w:pPr>
              <w:framePr w:w="16253" w:wrap="notBeside" w:vAnchor="text" w:hAnchor="text" w:xAlign="center" w:y="1"/>
              <w:rPr>
                <w:sz w:val="10"/>
                <w:szCs w:val="10"/>
              </w:rPr>
            </w:pPr>
          </w:p>
        </w:tc>
      </w:tr>
    </w:tbl>
    <w:p w:rsidR="00CE1B98" w:rsidRDefault="00CE1B98">
      <w:pPr>
        <w:rPr>
          <w:sz w:val="2"/>
          <w:szCs w:val="2"/>
        </w:rPr>
      </w:pPr>
    </w:p>
    <w:tbl>
      <w:tblPr>
        <w:tblOverlap w:val="never"/>
        <w:tblW w:w="0" w:type="auto"/>
        <w:jc w:val="center"/>
        <w:tblLayout w:type="fixed"/>
        <w:tblCellMar>
          <w:left w:w="10" w:type="dxa"/>
          <w:right w:w="10" w:type="dxa"/>
        </w:tblCellMar>
        <w:tblLook w:val="0000" w:firstRow="0" w:lastRow="0" w:firstColumn="0" w:lastColumn="0" w:noHBand="0" w:noVBand="0"/>
      </w:tblPr>
      <w:tblGrid>
        <w:gridCol w:w="547"/>
        <w:gridCol w:w="1906"/>
        <w:gridCol w:w="6317"/>
        <w:gridCol w:w="1934"/>
        <w:gridCol w:w="1901"/>
        <w:gridCol w:w="1642"/>
        <w:gridCol w:w="1862"/>
      </w:tblGrid>
      <w:tr w:rsidR="00CE1B98">
        <w:trPr>
          <w:trHeight w:hRule="exact" w:val="1570"/>
          <w:jc w:val="center"/>
        </w:trPr>
        <w:tc>
          <w:tcPr>
            <w:tcW w:w="54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lastRenderedPageBreak/>
              <w:t>18</w:t>
            </w:r>
          </w:p>
        </w:tc>
        <w:tc>
          <w:tcPr>
            <w:tcW w:w="1906"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Санитарно</w:t>
            </w:r>
            <w:r>
              <w:rPr>
                <w:rStyle w:val="105pt"/>
              </w:rPr>
              <w:softHyphen/>
              <w:t>гигиенические и эстетические условия</w:t>
            </w:r>
          </w:p>
        </w:tc>
        <w:tc>
          <w:tcPr>
            <w:tcW w:w="631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4" w:lineRule="exact"/>
              <w:ind w:left="120"/>
            </w:pPr>
            <w:r>
              <w:rPr>
                <w:rStyle w:val="105pt"/>
              </w:rPr>
              <w:t>Выполнение требований СанПиН при организации образовательной деятельности.</w:t>
            </w:r>
          </w:p>
          <w:p w:rsidR="00CE1B98" w:rsidRDefault="00182A3A">
            <w:pPr>
              <w:pStyle w:val="11"/>
              <w:framePr w:w="16109" w:wrap="notBeside" w:vAnchor="text" w:hAnchor="text" w:xAlign="center" w:y="1"/>
              <w:shd w:val="clear" w:color="auto" w:fill="auto"/>
              <w:spacing w:before="0" w:line="254" w:lineRule="exact"/>
              <w:jc w:val="both"/>
            </w:pPr>
            <w:r>
              <w:rPr>
                <w:rStyle w:val="105pt"/>
              </w:rPr>
              <w:t>Доля учеников и родителей, положительно высказавшихся о санитарно-гигиенических и эстетических условиях в школе. Результаты проверки Роспотребнадзора</w:t>
            </w:r>
          </w:p>
        </w:tc>
        <w:tc>
          <w:tcPr>
            <w:tcW w:w="1934"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after="60" w:line="210" w:lineRule="exact"/>
              <w:ind w:left="120"/>
            </w:pPr>
            <w:r>
              <w:rPr>
                <w:rStyle w:val="105pt"/>
              </w:rPr>
              <w:t>Контроль.</w:t>
            </w:r>
          </w:p>
          <w:p w:rsidR="00CE1B98" w:rsidRDefault="00182A3A">
            <w:pPr>
              <w:pStyle w:val="11"/>
              <w:framePr w:w="16109" w:wrap="notBeside" w:vAnchor="text" w:hAnchor="text" w:xAlign="center" w:y="1"/>
              <w:shd w:val="clear" w:color="auto" w:fill="auto"/>
              <w:spacing w:line="210" w:lineRule="exact"/>
              <w:ind w:left="120"/>
            </w:pPr>
            <w:r>
              <w:rPr>
                <w:rStyle w:val="105pt"/>
              </w:rPr>
              <w:t>Анкетирование</w:t>
            </w:r>
          </w:p>
        </w:tc>
        <w:tc>
          <w:tcPr>
            <w:tcW w:w="1901"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00"/>
            </w:pPr>
            <w:r>
              <w:rPr>
                <w:rStyle w:val="105pt"/>
              </w:rPr>
              <w:t>Заместитель директора по ХР, ВР</w:t>
            </w:r>
          </w:p>
        </w:tc>
        <w:tc>
          <w:tcPr>
            <w:tcW w:w="1642"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4" w:lineRule="exact"/>
              <w:jc w:val="both"/>
            </w:pPr>
            <w:r>
              <w:rPr>
                <w:rStyle w:val="105pt"/>
              </w:rPr>
              <w:t>В соответствии с планом ВШК и мониторинга</w:t>
            </w:r>
          </w:p>
        </w:tc>
        <w:tc>
          <w:tcPr>
            <w:tcW w:w="1862" w:type="dxa"/>
            <w:tcBorders>
              <w:top w:val="single" w:sz="4" w:space="0" w:color="auto"/>
              <w:left w:val="single" w:sz="4" w:space="0" w:color="auto"/>
              <w:righ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after="60" w:line="210" w:lineRule="exact"/>
              <w:ind w:left="120"/>
            </w:pPr>
            <w:r>
              <w:rPr>
                <w:rStyle w:val="105pt"/>
              </w:rPr>
              <w:t>Отчет о</w:t>
            </w:r>
          </w:p>
          <w:p w:rsidR="00CE1B98" w:rsidRDefault="00182A3A">
            <w:pPr>
              <w:pStyle w:val="11"/>
              <w:framePr w:w="16109" w:wrap="notBeside" w:vAnchor="text" w:hAnchor="text" w:xAlign="center" w:y="1"/>
              <w:shd w:val="clear" w:color="auto" w:fill="auto"/>
              <w:spacing w:line="210" w:lineRule="exact"/>
              <w:ind w:left="120"/>
            </w:pPr>
            <w:r>
              <w:rPr>
                <w:rStyle w:val="105pt"/>
              </w:rPr>
              <w:t>самообследование</w:t>
            </w:r>
          </w:p>
        </w:tc>
      </w:tr>
      <w:tr w:rsidR="00CE1B98">
        <w:trPr>
          <w:trHeight w:hRule="exact" w:val="1022"/>
          <w:jc w:val="center"/>
        </w:trPr>
        <w:tc>
          <w:tcPr>
            <w:tcW w:w="54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19</w:t>
            </w:r>
          </w:p>
        </w:tc>
        <w:tc>
          <w:tcPr>
            <w:tcW w:w="1906"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after="120" w:line="210" w:lineRule="exact"/>
              <w:ind w:left="120"/>
            </w:pPr>
            <w:r>
              <w:rPr>
                <w:rStyle w:val="105pt"/>
              </w:rPr>
              <w:t>Организация</w:t>
            </w:r>
          </w:p>
          <w:p w:rsidR="00CE1B98" w:rsidRDefault="00182A3A">
            <w:pPr>
              <w:pStyle w:val="11"/>
              <w:framePr w:w="16109" w:wrap="notBeside" w:vAnchor="text" w:hAnchor="text" w:xAlign="center" w:y="1"/>
              <w:shd w:val="clear" w:color="auto" w:fill="auto"/>
              <w:spacing w:before="120" w:line="210" w:lineRule="exact"/>
              <w:ind w:left="120"/>
            </w:pPr>
            <w:r>
              <w:rPr>
                <w:rStyle w:val="105pt"/>
              </w:rPr>
              <w:t>питания</w:t>
            </w:r>
          </w:p>
        </w:tc>
        <w:tc>
          <w:tcPr>
            <w:tcW w:w="631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Охват горячим питанием. Доля учеников, охваченных бесплатным питанием.</w:t>
            </w:r>
          </w:p>
          <w:p w:rsidR="00CE1B98" w:rsidRDefault="00182A3A">
            <w:pPr>
              <w:pStyle w:val="11"/>
              <w:framePr w:w="16109" w:wrap="notBeside" w:vAnchor="text" w:hAnchor="text" w:xAlign="center" w:y="1"/>
              <w:shd w:val="clear" w:color="auto" w:fill="auto"/>
              <w:spacing w:before="0" w:line="250" w:lineRule="exact"/>
              <w:ind w:left="120"/>
            </w:pPr>
            <w:r>
              <w:rPr>
                <w:rStyle w:val="105pt"/>
              </w:rPr>
              <w:t>Доля учеников, родителей, педагогов, высказавшихся об организации горячего питания</w:t>
            </w:r>
          </w:p>
        </w:tc>
        <w:tc>
          <w:tcPr>
            <w:tcW w:w="1934"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4" w:lineRule="exact"/>
              <w:ind w:left="120"/>
            </w:pPr>
            <w:r>
              <w:rPr>
                <w:rStyle w:val="105pt"/>
              </w:rPr>
              <w:t>Мониторинг</w:t>
            </w:r>
          </w:p>
          <w:p w:rsidR="00CE1B98" w:rsidRDefault="00182A3A">
            <w:pPr>
              <w:pStyle w:val="11"/>
              <w:framePr w:w="16109" w:wrap="notBeside" w:vAnchor="text" w:hAnchor="text" w:xAlign="center" w:y="1"/>
              <w:shd w:val="clear" w:color="auto" w:fill="auto"/>
              <w:spacing w:before="0" w:line="254" w:lineRule="exact"/>
              <w:ind w:left="120"/>
            </w:pPr>
            <w:r>
              <w:rPr>
                <w:rStyle w:val="105pt"/>
              </w:rPr>
              <w:t>Анкетирование,</w:t>
            </w:r>
          </w:p>
          <w:p w:rsidR="00CE1B98" w:rsidRDefault="00182A3A">
            <w:pPr>
              <w:pStyle w:val="11"/>
              <w:framePr w:w="16109" w:wrap="notBeside" w:vAnchor="text" w:hAnchor="text" w:xAlign="center" w:y="1"/>
              <w:shd w:val="clear" w:color="auto" w:fill="auto"/>
              <w:spacing w:before="0" w:line="254" w:lineRule="exact"/>
              <w:ind w:left="120"/>
            </w:pPr>
            <w:r>
              <w:rPr>
                <w:rStyle w:val="105pt"/>
              </w:rPr>
              <w:t>опрос</w:t>
            </w:r>
          </w:p>
        </w:tc>
        <w:tc>
          <w:tcPr>
            <w:tcW w:w="1901"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00"/>
            </w:pPr>
            <w:r>
              <w:rPr>
                <w:rStyle w:val="105pt"/>
              </w:rPr>
              <w:t>Заместитель директора по ВР</w:t>
            </w:r>
          </w:p>
        </w:tc>
        <w:tc>
          <w:tcPr>
            <w:tcW w:w="1642"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jc w:val="both"/>
            </w:pPr>
            <w:r>
              <w:rPr>
                <w:rStyle w:val="105pt"/>
              </w:rPr>
              <w:t>В течение года</w:t>
            </w:r>
          </w:p>
        </w:tc>
        <w:tc>
          <w:tcPr>
            <w:tcW w:w="1862" w:type="dxa"/>
            <w:tcBorders>
              <w:top w:val="single" w:sz="4" w:space="0" w:color="auto"/>
              <w:left w:val="single" w:sz="4" w:space="0" w:color="auto"/>
              <w:righ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Мониторинг</w:t>
            </w:r>
          </w:p>
        </w:tc>
      </w:tr>
      <w:tr w:rsidR="00CE1B98">
        <w:trPr>
          <w:trHeight w:hRule="exact" w:val="1147"/>
          <w:jc w:val="center"/>
        </w:trPr>
        <w:tc>
          <w:tcPr>
            <w:tcW w:w="54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20</w:t>
            </w:r>
          </w:p>
        </w:tc>
        <w:tc>
          <w:tcPr>
            <w:tcW w:w="1906"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4" w:lineRule="exact"/>
              <w:ind w:left="120"/>
            </w:pPr>
            <w:r>
              <w:rPr>
                <w:rStyle w:val="105pt"/>
              </w:rPr>
              <w:t>Психологический климат в школе</w:t>
            </w:r>
          </w:p>
        </w:tc>
        <w:tc>
          <w:tcPr>
            <w:tcW w:w="631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Доля обучающихся, эмоциональное состояние которых, соответствует норме.</w:t>
            </w:r>
          </w:p>
          <w:p w:rsidR="00CE1B98" w:rsidRDefault="00182A3A">
            <w:pPr>
              <w:pStyle w:val="11"/>
              <w:framePr w:w="16109" w:wrap="notBeside" w:vAnchor="text" w:hAnchor="text" w:xAlign="center" w:y="1"/>
              <w:shd w:val="clear" w:color="auto" w:fill="auto"/>
              <w:spacing w:before="0" w:line="250" w:lineRule="exact"/>
              <w:ind w:left="120"/>
            </w:pPr>
            <w:r>
              <w:rPr>
                <w:rStyle w:val="105pt"/>
              </w:rPr>
              <w:t>Доля учеников, родителей и педагогов, высказавшихся о психологическом климате (данные собираются по классам)</w:t>
            </w:r>
          </w:p>
        </w:tc>
        <w:tc>
          <w:tcPr>
            <w:tcW w:w="1934"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Анкетирование</w:t>
            </w:r>
          </w:p>
        </w:tc>
        <w:tc>
          <w:tcPr>
            <w:tcW w:w="1901"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00"/>
            </w:pPr>
            <w:r>
              <w:rPr>
                <w:rStyle w:val="105pt"/>
              </w:rPr>
              <w:t>Психолог</w:t>
            </w:r>
          </w:p>
        </w:tc>
        <w:tc>
          <w:tcPr>
            <w:tcW w:w="1642"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jc w:val="both"/>
            </w:pPr>
            <w:r>
              <w:rPr>
                <w:rStyle w:val="105pt"/>
              </w:rPr>
              <w:t>В течение года</w:t>
            </w:r>
          </w:p>
        </w:tc>
        <w:tc>
          <w:tcPr>
            <w:tcW w:w="1862" w:type="dxa"/>
            <w:tcBorders>
              <w:top w:val="single" w:sz="4" w:space="0" w:color="auto"/>
              <w:left w:val="single" w:sz="4" w:space="0" w:color="auto"/>
              <w:righ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Результаты анкет</w:t>
            </w:r>
          </w:p>
        </w:tc>
      </w:tr>
      <w:tr w:rsidR="00CE1B98">
        <w:trPr>
          <w:trHeight w:hRule="exact" w:val="2794"/>
          <w:jc w:val="center"/>
        </w:trPr>
        <w:tc>
          <w:tcPr>
            <w:tcW w:w="54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21</w:t>
            </w:r>
          </w:p>
        </w:tc>
        <w:tc>
          <w:tcPr>
            <w:tcW w:w="1906"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after="60" w:line="210" w:lineRule="exact"/>
              <w:ind w:left="120"/>
            </w:pPr>
            <w:r>
              <w:rPr>
                <w:rStyle w:val="105pt"/>
              </w:rPr>
              <w:t>Кадровое</w:t>
            </w:r>
          </w:p>
          <w:p w:rsidR="00CE1B98" w:rsidRDefault="00182A3A">
            <w:pPr>
              <w:pStyle w:val="11"/>
              <w:framePr w:w="16109" w:wrap="notBeside" w:vAnchor="text" w:hAnchor="text" w:xAlign="center" w:y="1"/>
              <w:shd w:val="clear" w:color="auto" w:fill="auto"/>
              <w:spacing w:line="210" w:lineRule="exact"/>
              <w:ind w:left="120"/>
            </w:pPr>
            <w:r>
              <w:rPr>
                <w:rStyle w:val="105pt"/>
              </w:rPr>
              <w:t>обеспечение</w:t>
            </w:r>
          </w:p>
        </w:tc>
        <w:tc>
          <w:tcPr>
            <w:tcW w:w="6317"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Укомплектованность педагогическими кадрами, имеющими необходимую квалификацию, по каждому из предметов учебного плана.</w:t>
            </w:r>
          </w:p>
          <w:p w:rsidR="00CE1B98" w:rsidRDefault="00182A3A">
            <w:pPr>
              <w:pStyle w:val="11"/>
              <w:framePr w:w="16109" w:wrap="notBeside" w:vAnchor="text" w:hAnchor="text" w:xAlign="center" w:y="1"/>
              <w:shd w:val="clear" w:color="auto" w:fill="auto"/>
              <w:spacing w:before="0" w:line="250" w:lineRule="exact"/>
              <w:ind w:left="120"/>
            </w:pPr>
            <w:r>
              <w:rPr>
                <w:rStyle w:val="105pt"/>
              </w:rPr>
              <w:t>Доля педагогических работников, имеющих квалификационную категорию.</w:t>
            </w:r>
          </w:p>
          <w:p w:rsidR="00CE1B98" w:rsidRDefault="00182A3A">
            <w:pPr>
              <w:pStyle w:val="11"/>
              <w:framePr w:w="16109" w:wrap="notBeside" w:vAnchor="text" w:hAnchor="text" w:xAlign="center" w:y="1"/>
              <w:shd w:val="clear" w:color="auto" w:fill="auto"/>
              <w:spacing w:before="0" w:line="250" w:lineRule="exact"/>
              <w:ind w:left="120"/>
            </w:pPr>
            <w:r>
              <w:rPr>
                <w:rStyle w:val="105pt"/>
              </w:rPr>
              <w:t>Доля педагогических прошедших курсы повышения квалификации.</w:t>
            </w:r>
          </w:p>
          <w:p w:rsidR="00CE1B98" w:rsidRDefault="00182A3A">
            <w:pPr>
              <w:pStyle w:val="11"/>
              <w:framePr w:w="16109" w:wrap="notBeside" w:vAnchor="text" w:hAnchor="text" w:xAlign="center" w:y="1"/>
              <w:shd w:val="clear" w:color="auto" w:fill="auto"/>
              <w:spacing w:before="0" w:line="250" w:lineRule="exact"/>
              <w:jc w:val="both"/>
            </w:pPr>
            <w:r>
              <w:rPr>
                <w:rStyle w:val="105pt"/>
              </w:rPr>
              <w:t>Доля педагогических работников, получивших поощрения в различных конкурсах, конференций</w:t>
            </w:r>
          </w:p>
          <w:p w:rsidR="00CE1B98" w:rsidRDefault="00182A3A">
            <w:pPr>
              <w:pStyle w:val="11"/>
              <w:framePr w:w="16109" w:wrap="notBeside" w:vAnchor="text" w:hAnchor="text" w:xAlign="center" w:y="1"/>
              <w:shd w:val="clear" w:color="auto" w:fill="auto"/>
              <w:spacing w:before="0" w:line="250" w:lineRule="exact"/>
              <w:jc w:val="both"/>
            </w:pPr>
            <w:r>
              <w:rPr>
                <w:rStyle w:val="105pt"/>
              </w:rPr>
              <w:t>Доля педагогических работников, имеющих методические разработки, печатные работы, проводящих мастер-классы</w:t>
            </w:r>
          </w:p>
        </w:tc>
        <w:tc>
          <w:tcPr>
            <w:tcW w:w="1934"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after="60" w:line="210" w:lineRule="exact"/>
              <w:jc w:val="center"/>
            </w:pPr>
            <w:r>
              <w:rPr>
                <w:rStyle w:val="105pt"/>
              </w:rPr>
              <w:t>Экспертиза</w:t>
            </w:r>
          </w:p>
          <w:p w:rsidR="00CE1B98" w:rsidRDefault="00182A3A">
            <w:pPr>
              <w:pStyle w:val="11"/>
              <w:framePr w:w="16109" w:wrap="notBeside" w:vAnchor="text" w:hAnchor="text" w:xAlign="center" w:y="1"/>
              <w:shd w:val="clear" w:color="auto" w:fill="auto"/>
              <w:spacing w:line="210" w:lineRule="exact"/>
              <w:jc w:val="center"/>
            </w:pPr>
            <w:r>
              <w:rPr>
                <w:rStyle w:val="105pt"/>
              </w:rPr>
              <w:t>Мониторинг</w:t>
            </w:r>
          </w:p>
        </w:tc>
        <w:tc>
          <w:tcPr>
            <w:tcW w:w="1901"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4" w:lineRule="exact"/>
              <w:ind w:left="100"/>
            </w:pPr>
            <w:r>
              <w:rPr>
                <w:rStyle w:val="105pt"/>
              </w:rPr>
              <w:t>Зам директора по учебной работе</w:t>
            </w:r>
          </w:p>
        </w:tc>
        <w:tc>
          <w:tcPr>
            <w:tcW w:w="1642" w:type="dxa"/>
            <w:tcBorders>
              <w:top w:val="single" w:sz="4" w:space="0" w:color="auto"/>
              <w:lef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jc w:val="both"/>
            </w:pPr>
            <w:r>
              <w:rPr>
                <w:rStyle w:val="105pt"/>
              </w:rPr>
              <w:t>В течение года</w:t>
            </w:r>
          </w:p>
        </w:tc>
        <w:tc>
          <w:tcPr>
            <w:tcW w:w="1862" w:type="dxa"/>
            <w:tcBorders>
              <w:top w:val="single" w:sz="4" w:space="0" w:color="auto"/>
              <w:left w:val="single" w:sz="4" w:space="0" w:color="auto"/>
              <w:righ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Сводные</w:t>
            </w:r>
          </w:p>
          <w:p w:rsidR="00CE1B98" w:rsidRDefault="00182A3A">
            <w:pPr>
              <w:pStyle w:val="11"/>
              <w:framePr w:w="16109" w:wrap="notBeside" w:vAnchor="text" w:hAnchor="text" w:xAlign="center" w:y="1"/>
              <w:shd w:val="clear" w:color="auto" w:fill="auto"/>
              <w:spacing w:before="0" w:line="250" w:lineRule="exact"/>
              <w:ind w:left="120"/>
            </w:pPr>
            <w:r>
              <w:rPr>
                <w:rStyle w:val="105pt"/>
              </w:rPr>
              <w:t>таблицы,</w:t>
            </w:r>
          </w:p>
          <w:p w:rsidR="00CE1B98" w:rsidRDefault="00182A3A">
            <w:pPr>
              <w:pStyle w:val="11"/>
              <w:framePr w:w="16109" w:wrap="notBeside" w:vAnchor="text" w:hAnchor="text" w:xAlign="center" w:y="1"/>
              <w:shd w:val="clear" w:color="auto" w:fill="auto"/>
              <w:spacing w:before="0" w:line="250" w:lineRule="exact"/>
              <w:ind w:left="120"/>
            </w:pPr>
            <w:r>
              <w:rPr>
                <w:rStyle w:val="105pt"/>
              </w:rPr>
              <w:t>графики</w:t>
            </w:r>
          </w:p>
        </w:tc>
      </w:tr>
      <w:tr w:rsidR="00CE1B98">
        <w:trPr>
          <w:trHeight w:hRule="exact" w:val="1032"/>
          <w:jc w:val="center"/>
        </w:trPr>
        <w:tc>
          <w:tcPr>
            <w:tcW w:w="547" w:type="dxa"/>
            <w:tcBorders>
              <w:top w:val="single" w:sz="4" w:space="0" w:color="auto"/>
              <w:left w:val="single" w:sz="4" w:space="0" w:color="auto"/>
              <w:bottom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22</w:t>
            </w:r>
          </w:p>
        </w:tc>
        <w:tc>
          <w:tcPr>
            <w:tcW w:w="1906" w:type="dxa"/>
            <w:tcBorders>
              <w:top w:val="single" w:sz="4" w:space="0" w:color="auto"/>
              <w:left w:val="single" w:sz="4" w:space="0" w:color="auto"/>
              <w:bottom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Документо оборот и нормативно - правовое обеспечение</w:t>
            </w:r>
          </w:p>
        </w:tc>
        <w:tc>
          <w:tcPr>
            <w:tcW w:w="6317" w:type="dxa"/>
            <w:tcBorders>
              <w:top w:val="single" w:sz="4" w:space="0" w:color="auto"/>
              <w:left w:val="single" w:sz="4" w:space="0" w:color="auto"/>
              <w:bottom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0" w:lineRule="exact"/>
              <w:ind w:left="120"/>
            </w:pPr>
            <w:r>
              <w:rPr>
                <w:rStyle w:val="105pt"/>
              </w:rPr>
              <w:t>Соответствие школьной документации, установленным требованиям.</w:t>
            </w:r>
          </w:p>
          <w:p w:rsidR="00CE1B98" w:rsidRDefault="00182A3A">
            <w:pPr>
              <w:pStyle w:val="11"/>
              <w:framePr w:w="16109" w:wrap="notBeside" w:vAnchor="text" w:hAnchor="text" w:xAlign="center" w:y="1"/>
              <w:shd w:val="clear" w:color="auto" w:fill="auto"/>
              <w:spacing w:before="0" w:line="250" w:lineRule="exact"/>
              <w:ind w:left="120"/>
            </w:pPr>
            <w:r>
              <w:rPr>
                <w:rStyle w:val="105pt"/>
              </w:rPr>
              <w:t>Соответствие требованиям к документообороту. Полнота нормативно-правового обеспечения</w:t>
            </w:r>
          </w:p>
        </w:tc>
        <w:tc>
          <w:tcPr>
            <w:tcW w:w="1934" w:type="dxa"/>
            <w:tcBorders>
              <w:top w:val="single" w:sz="4" w:space="0" w:color="auto"/>
              <w:left w:val="single" w:sz="4" w:space="0" w:color="auto"/>
              <w:bottom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ind w:left="120"/>
            </w:pPr>
            <w:r>
              <w:rPr>
                <w:rStyle w:val="105pt"/>
              </w:rPr>
              <w:t>Экспертиза</w:t>
            </w:r>
          </w:p>
        </w:tc>
        <w:tc>
          <w:tcPr>
            <w:tcW w:w="1901" w:type="dxa"/>
            <w:tcBorders>
              <w:top w:val="single" w:sz="4" w:space="0" w:color="auto"/>
              <w:left w:val="single" w:sz="4" w:space="0" w:color="auto"/>
              <w:bottom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54" w:lineRule="exact"/>
              <w:ind w:left="100"/>
            </w:pPr>
            <w:r>
              <w:rPr>
                <w:rStyle w:val="105pt"/>
              </w:rPr>
              <w:t>Директор,</w:t>
            </w:r>
          </w:p>
          <w:p w:rsidR="00CE1B98" w:rsidRDefault="00182A3A">
            <w:pPr>
              <w:pStyle w:val="11"/>
              <w:framePr w:w="16109" w:wrap="notBeside" w:vAnchor="text" w:hAnchor="text" w:xAlign="center" w:y="1"/>
              <w:shd w:val="clear" w:color="auto" w:fill="auto"/>
              <w:spacing w:before="0" w:line="254" w:lineRule="exact"/>
              <w:ind w:left="100"/>
            </w:pPr>
            <w:r>
              <w:rPr>
                <w:rStyle w:val="105pt"/>
              </w:rPr>
              <w:t>заместители</w:t>
            </w:r>
          </w:p>
          <w:p w:rsidR="00CE1B98" w:rsidRDefault="00182A3A">
            <w:pPr>
              <w:pStyle w:val="11"/>
              <w:framePr w:w="16109" w:wrap="notBeside" w:vAnchor="text" w:hAnchor="text" w:xAlign="center" w:y="1"/>
              <w:shd w:val="clear" w:color="auto" w:fill="auto"/>
              <w:spacing w:before="0" w:line="254" w:lineRule="exact"/>
              <w:ind w:left="100"/>
            </w:pPr>
            <w:r>
              <w:rPr>
                <w:rStyle w:val="105pt"/>
              </w:rPr>
              <w:t>директора</w:t>
            </w:r>
          </w:p>
        </w:tc>
        <w:tc>
          <w:tcPr>
            <w:tcW w:w="1642" w:type="dxa"/>
            <w:tcBorders>
              <w:top w:val="single" w:sz="4" w:space="0" w:color="auto"/>
              <w:left w:val="single" w:sz="4" w:space="0" w:color="auto"/>
              <w:bottom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line="210" w:lineRule="exact"/>
              <w:jc w:val="both"/>
            </w:pPr>
            <w:r>
              <w:rPr>
                <w:rStyle w:val="105pt"/>
              </w:rPr>
              <w:t>В течение года</w:t>
            </w:r>
          </w:p>
        </w:tc>
        <w:tc>
          <w:tcPr>
            <w:tcW w:w="1862" w:type="dxa"/>
            <w:tcBorders>
              <w:top w:val="single" w:sz="4" w:space="0" w:color="auto"/>
              <w:left w:val="single" w:sz="4" w:space="0" w:color="auto"/>
              <w:bottom w:val="single" w:sz="4" w:space="0" w:color="auto"/>
              <w:right w:val="single" w:sz="4" w:space="0" w:color="auto"/>
            </w:tcBorders>
            <w:shd w:val="clear" w:color="auto" w:fill="FFFFFF"/>
          </w:tcPr>
          <w:p w:rsidR="00CE1B98" w:rsidRDefault="00182A3A">
            <w:pPr>
              <w:pStyle w:val="11"/>
              <w:framePr w:w="16109" w:wrap="notBeside" w:vAnchor="text" w:hAnchor="text" w:xAlign="center" w:y="1"/>
              <w:shd w:val="clear" w:color="auto" w:fill="auto"/>
              <w:spacing w:before="0" w:after="120" w:line="210" w:lineRule="exact"/>
              <w:ind w:left="120"/>
            </w:pPr>
            <w:r>
              <w:rPr>
                <w:rStyle w:val="105pt"/>
              </w:rPr>
              <w:t>Самообследован</w:t>
            </w:r>
          </w:p>
          <w:p w:rsidR="00CE1B98" w:rsidRDefault="00182A3A">
            <w:pPr>
              <w:pStyle w:val="11"/>
              <w:framePr w:w="16109" w:wrap="notBeside" w:vAnchor="text" w:hAnchor="text" w:xAlign="center" w:y="1"/>
              <w:shd w:val="clear" w:color="auto" w:fill="auto"/>
              <w:spacing w:before="120" w:line="210" w:lineRule="exact"/>
              <w:ind w:left="120"/>
            </w:pPr>
            <w:r>
              <w:rPr>
                <w:rStyle w:val="105pt"/>
              </w:rPr>
              <w:t>ие</w:t>
            </w:r>
          </w:p>
        </w:tc>
      </w:tr>
    </w:tbl>
    <w:p w:rsidR="00CE1B98" w:rsidRDefault="00CE1B98">
      <w:pPr>
        <w:rPr>
          <w:sz w:val="2"/>
          <w:szCs w:val="2"/>
        </w:rPr>
      </w:pPr>
    </w:p>
    <w:p w:rsidR="00CE1B98" w:rsidRDefault="00CE1B98">
      <w:pPr>
        <w:rPr>
          <w:sz w:val="2"/>
          <w:szCs w:val="2"/>
        </w:rPr>
      </w:pPr>
    </w:p>
    <w:sectPr w:rsidR="00CE1B98">
      <w:type w:val="continuous"/>
      <w:pgSz w:w="16838" w:h="16834" w:orient="landscape"/>
      <w:pgMar w:top="3075" w:right="290" w:bottom="3075" w:left="29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26DD" w:rsidRDefault="00F226DD">
      <w:r>
        <w:separator/>
      </w:r>
    </w:p>
  </w:endnote>
  <w:endnote w:type="continuationSeparator" w:id="0">
    <w:p w:rsidR="00F226DD" w:rsidRDefault="00F226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26DD" w:rsidRDefault="00F226DD"/>
  </w:footnote>
  <w:footnote w:type="continuationSeparator" w:id="0">
    <w:p w:rsidR="00F226DD" w:rsidRDefault="00F226DD"/>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5A6B10"/>
    <w:multiLevelType w:val="multilevel"/>
    <w:tmpl w:val="0EDED3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594F02D6"/>
    <w:multiLevelType w:val="multilevel"/>
    <w:tmpl w:val="E814DDC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7741ED6"/>
    <w:multiLevelType w:val="multilevel"/>
    <w:tmpl w:val="513E48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400727C"/>
    <w:multiLevelType w:val="multilevel"/>
    <w:tmpl w:val="B33E00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1B98"/>
    <w:rsid w:val="00182A3A"/>
    <w:rsid w:val="008C1E6F"/>
    <w:rsid w:val="00B43478"/>
    <w:rsid w:val="00CE1B98"/>
    <w:rsid w:val="00F226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CC30C"/>
  <w15:docId w15:val="{7B239731-6A3C-4C09-A05C-7EA1122D24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Pr>
      <w:color w:val="0066CC"/>
      <w:u w:val="single"/>
    </w:rPr>
  </w:style>
  <w:style w:type="character" w:customStyle="1" w:styleId="2">
    <w:name w:val="Основной текст (2)_"/>
    <w:basedOn w:val="a0"/>
    <w:link w:val="20"/>
    <w:rPr>
      <w:rFonts w:ascii="Times New Roman" w:eastAsia="Times New Roman" w:hAnsi="Times New Roman" w:cs="Times New Roman"/>
      <w:b/>
      <w:bCs/>
      <w:i w:val="0"/>
      <w:iCs w:val="0"/>
      <w:smallCaps w:val="0"/>
      <w:strike w:val="0"/>
      <w:sz w:val="23"/>
      <w:szCs w:val="23"/>
      <w:u w:val="none"/>
    </w:rPr>
  </w:style>
  <w:style w:type="character" w:customStyle="1" w:styleId="1">
    <w:name w:val="Заголовок №1_"/>
    <w:basedOn w:val="a0"/>
    <w:link w:val="10"/>
    <w:rPr>
      <w:rFonts w:ascii="Times New Roman" w:eastAsia="Times New Roman" w:hAnsi="Times New Roman" w:cs="Times New Roman"/>
      <w:b/>
      <w:bCs/>
      <w:i w:val="0"/>
      <w:iCs w:val="0"/>
      <w:smallCaps w:val="0"/>
      <w:strike w:val="0"/>
      <w:sz w:val="23"/>
      <w:szCs w:val="23"/>
      <w:u w:val="none"/>
    </w:rPr>
  </w:style>
  <w:style w:type="character" w:customStyle="1" w:styleId="a4">
    <w:name w:val="Основной текст_"/>
    <w:basedOn w:val="a0"/>
    <w:link w:val="11"/>
    <w:rPr>
      <w:rFonts w:ascii="Times New Roman" w:eastAsia="Times New Roman" w:hAnsi="Times New Roman" w:cs="Times New Roman"/>
      <w:b w:val="0"/>
      <w:bCs w:val="0"/>
      <w:i w:val="0"/>
      <w:iCs w:val="0"/>
      <w:smallCaps w:val="0"/>
      <w:strike w:val="0"/>
      <w:sz w:val="23"/>
      <w:szCs w:val="23"/>
      <w:u w:val="none"/>
    </w:rPr>
  </w:style>
  <w:style w:type="character" w:customStyle="1" w:styleId="a5">
    <w:name w:val="Основной текст + Полужирный"/>
    <w:basedOn w:val="a4"/>
    <w:rPr>
      <w:rFonts w:ascii="Times New Roman" w:eastAsia="Times New Roman" w:hAnsi="Times New Roman" w:cs="Times New Roman"/>
      <w:b/>
      <w:bCs/>
      <w:i w:val="0"/>
      <w:iCs w:val="0"/>
      <w:smallCaps w:val="0"/>
      <w:strike w:val="0"/>
      <w:color w:val="000000"/>
      <w:spacing w:val="0"/>
      <w:w w:val="100"/>
      <w:position w:val="0"/>
      <w:sz w:val="23"/>
      <w:szCs w:val="23"/>
      <w:u w:val="none"/>
      <w:lang w:val="ru-RU"/>
    </w:rPr>
  </w:style>
  <w:style w:type="character" w:customStyle="1" w:styleId="105pt">
    <w:name w:val="Основной текст + 10;5 pt"/>
    <w:basedOn w:val="a4"/>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rPr>
  </w:style>
  <w:style w:type="character" w:customStyle="1" w:styleId="105pt0">
    <w:name w:val="Основной текст + 10;5 pt;Полужирный"/>
    <w:basedOn w:val="a4"/>
    <w:rPr>
      <w:rFonts w:ascii="Times New Roman" w:eastAsia="Times New Roman" w:hAnsi="Times New Roman" w:cs="Times New Roman"/>
      <w:b/>
      <w:bCs/>
      <w:i w:val="0"/>
      <w:iCs w:val="0"/>
      <w:smallCaps w:val="0"/>
      <w:strike w:val="0"/>
      <w:color w:val="000000"/>
      <w:spacing w:val="0"/>
      <w:w w:val="100"/>
      <w:position w:val="0"/>
      <w:sz w:val="21"/>
      <w:szCs w:val="21"/>
      <w:u w:val="none"/>
      <w:lang w:val="ru-RU"/>
    </w:rPr>
  </w:style>
  <w:style w:type="paragraph" w:customStyle="1" w:styleId="20">
    <w:name w:val="Основной текст (2)"/>
    <w:basedOn w:val="a"/>
    <w:link w:val="2"/>
    <w:pPr>
      <w:shd w:val="clear" w:color="auto" w:fill="FFFFFF"/>
      <w:spacing w:after="60" w:line="0" w:lineRule="atLeast"/>
      <w:jc w:val="center"/>
    </w:pPr>
    <w:rPr>
      <w:rFonts w:ascii="Times New Roman" w:eastAsia="Times New Roman" w:hAnsi="Times New Roman" w:cs="Times New Roman"/>
      <w:b/>
      <w:bCs/>
      <w:sz w:val="23"/>
      <w:szCs w:val="23"/>
    </w:rPr>
  </w:style>
  <w:style w:type="paragraph" w:customStyle="1" w:styleId="10">
    <w:name w:val="Заголовок №1"/>
    <w:basedOn w:val="a"/>
    <w:link w:val="1"/>
    <w:pPr>
      <w:shd w:val="clear" w:color="auto" w:fill="FFFFFF"/>
      <w:spacing w:before="60" w:after="60" w:line="0" w:lineRule="atLeast"/>
      <w:outlineLvl w:val="0"/>
    </w:pPr>
    <w:rPr>
      <w:rFonts w:ascii="Times New Roman" w:eastAsia="Times New Roman" w:hAnsi="Times New Roman" w:cs="Times New Roman"/>
      <w:b/>
      <w:bCs/>
      <w:sz w:val="23"/>
      <w:szCs w:val="23"/>
    </w:rPr>
  </w:style>
  <w:style w:type="paragraph" w:customStyle="1" w:styleId="11">
    <w:name w:val="Основной текст1"/>
    <w:basedOn w:val="a"/>
    <w:link w:val="a4"/>
    <w:pPr>
      <w:shd w:val="clear" w:color="auto" w:fill="FFFFFF"/>
      <w:spacing w:before="60" w:line="274" w:lineRule="exact"/>
    </w:pPr>
    <w:rPr>
      <w:rFonts w:ascii="Times New Roman" w:eastAsia="Times New Roman" w:hAnsi="Times New Roman" w:cs="Times New Roman"/>
      <w:sz w:val="23"/>
      <w:szCs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2484</Words>
  <Characters>14161</Characters>
  <Application>Microsoft Office Word</Application>
  <DocSecurity>0</DocSecurity>
  <Lines>118</Lines>
  <Paragraphs>33</Paragraphs>
  <ScaleCrop>false</ScaleCrop>
  <Company/>
  <LinksUpToDate>false</LinksUpToDate>
  <CharactersWithSpaces>16612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02</dc:creator>
  <cp:keywords/>
  <cp:lastModifiedBy>02</cp:lastModifiedBy>
  <cp:revision>2</cp:revision>
  <dcterms:created xsi:type="dcterms:W3CDTF">2023-04-09T04:12:00Z</dcterms:created>
  <dcterms:modified xsi:type="dcterms:W3CDTF">2023-04-09T04:14:00Z</dcterms:modified>
</cp:coreProperties>
</file>